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52</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8. Исполнение обязанности по уплате налогов, сборов, страховых взносов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Федеральных законов от 03.07.2016 N 243-ФЗ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1. Налогоплательщик самостоятельно исчисляет сумму налога, подлежащую уплате за налоговый период, исходя из налоговой базы, налоговой ставки и налоговых льгот, если иное не предусмотрено настоящим Кодексом .</w:t>
      </w:r>
    </w:p>
    <w:p>
      <w:pPr>
        <w:spacing w:after="120"/>
        <w:ind w:firstLine="709"/>
      </w:pPr>
      <w:r>
        <w:rPr>
          <w:sz w:val="24"/>
        </w:rPr>
        <w:t xml:space="preserve">(в ред. Федерального закона от 16.11.2011 N 321-ФЗ)</w:t>
      </w:r>
    </w:p>
    <w:p>
      <w:pPr>
        <w:spacing w:after="120"/>
        <w:ind w:firstLine="709"/>
      </w:pPr>
      <w:r>
        <w:rPr>
          <w:sz w:val="24"/>
        </w:rPr>
        <w:t xml:space="preserve">(см. текст в предыдущей редакции )</w:t>
      </w:r>
    </w:p>
    <w:p>
      <w:pPr>
        <w:spacing w:after="120"/>
        <w:ind w:firstLine="709"/>
      </w:pPr>
      <w:r>
        <w:rPr>
          <w:sz w:val="24"/>
        </w:rPr>
        <w:t xml:space="preserve">Плательщик страховых взносов самостоятельно исчисляет сумму страховых взносов, подлежащую уплате за расчетный период, исходя из базы для исчисления страховых взносов и тарифа, если иное не предусмотрено настоящим Кодексом.</w:t>
      </w:r>
    </w:p>
    <w:p>
      <w:pPr>
        <w:spacing w:after="120"/>
        <w:ind w:firstLine="709"/>
      </w:pPr>
      <w:r>
        <w:rPr>
          <w:sz w:val="24"/>
        </w:rPr>
        <w:t xml:space="preserve">(абзац введен Федеральным законом от 03.07.2016 N 243-ФЗ)</w:t>
      </w:r>
    </w:p>
    <w:p>
      <w:pPr>
        <w:spacing w:after="120"/>
        <w:ind w:firstLine="709"/>
      </w:pPr>
      <w:r>
        <w:rPr>
          <w:sz w:val="24"/>
        </w:rPr>
        <w:t xml:space="preserve">Подлежащая уплате сумма сбора исчисляется в соответствии с настоящим Кодексом.</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2. В случаях, предусмотренных законодательством Российской Федерации о налогах и сборах, обязанность по исчислению суммы налога может быть возложена на налоговый орган или налогового агента.</w:t>
      </w:r>
    </w:p>
    <w:p>
      <w:pPr>
        <w:spacing w:after="120"/>
        <w:ind w:firstLine="709"/>
      </w:pPr>
      <w:r>
        <w:rPr>
          <w:sz w:val="24"/>
        </w:rPr>
        <w:t xml:space="preserve">В случае, если обязанность по исчислению суммы налога возлагается на налоговый орган, не позднее 30 дней до наступления срока платежа налоговый орган направляет налогоплательщику налоговое уведомление, если иное не предусмотрено законодательством Российской Федерации о налогах и сборах.</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Налог, подлежащий уплате физическими лицами в отношении объектов недвижимого имущества и (или) транспортных средств, исчисляется налоговыми органами не более чем за три налоговых периода, предшествующих календарному году направления налогового уведомления.</w:t>
      </w:r>
    </w:p>
    <w:p>
      <w:pPr>
        <w:spacing w:after="120"/>
        <w:ind w:firstLine="709"/>
      </w:pPr>
      <w:r>
        <w:rPr>
          <w:sz w:val="24"/>
        </w:rPr>
        <w:t xml:space="preserve">(абзац введен Федеральным законом от 02.04.2014 N 52-ФЗ)</w:t>
      </w:r>
    </w:p>
    <w:p>
      <w:pPr>
        <w:spacing w:after="120"/>
        <w:ind w:firstLine="709"/>
      </w:pPr>
      <w:r>
        <w:rPr>
          <w:sz w:val="24"/>
        </w:rPr>
        <w:t xml:space="preserve">Абзац утратил силу с 1 января 2017 года. - Федеральный закон от 02.04.2014 N 52-ФЗ.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2026 года. - Федеральный закон от 31.07.2025 N 287-ФЗ.</w:t>
      </w:r>
    </w:p>
    <w:p>
      <w:pPr>
        <w:spacing w:after="120"/>
        <w:ind w:firstLine="709"/>
      </w:pPr>
      <w:r>
        <w:rPr>
          <w:sz w:val="24"/>
        </w:rPr>
        <w:t xml:space="preserve">(см. текст в предыдущей редакции )</w:t>
      </w:r>
    </w:p>
    <w:p>
      <w:pPr>
        <w:spacing w:after="120"/>
        <w:ind w:firstLine="709"/>
      </w:pPr>
      <w:r>
        <w:rPr>
          <w:sz w:val="24"/>
        </w:rPr>
        <w:t xml:space="preserve">2.1. Перерасчет сумм ранее исчисленных налогов, указанных в пункте 3 статьи 14 и пунктах 1 и 2 статьи 15 настоящего Кодекса, осуществляется не более чем за три налоговых периода, предшествующих календарному году направления налогового уведомления в связи с перерасчетом, если иное не предусмотрено настоящим пунктом.</w:t>
      </w:r>
    </w:p>
    <w:p>
      <w:pPr>
        <w:spacing w:after="120"/>
        <w:ind w:firstLine="709"/>
      </w:pPr>
      <w:r>
        <w:rPr>
          <w:sz w:val="24"/>
        </w:rPr>
        <w:t xml:space="preserve">Перерасчет, предусмотренный абзацем первым настоящего пункта, не осуществляется, если влечет увеличение ранее уплаченных сумм указанных налогов.</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(п. 2.1 введен Федеральным законом от 03.08.2018 N 334-ФЗ)</w:t>
      </w:r>
    </w:p>
    <w:p>
      <w:pPr>
        <w:spacing w:after="120"/>
        <w:ind w:firstLine="709"/>
      </w:pPr>
      <w:r>
        <w:rPr>
          <w:sz w:val="24"/>
        </w:rPr>
        <w:t xml:space="preserve">3. В налоговом уведомлении должны быть указаны сумма налога, подлежащая уплате, объект налогообложения, налоговая база, срок уплаты налога, а также сведения, необходимые для перечисления налога в качестве единого налогового платежа в бюджетную систему Российской Федерации.</w:t>
      </w:r>
    </w:p>
    <w:p>
      <w:pPr>
        <w:spacing w:after="120"/>
        <w:ind w:firstLine="709"/>
      </w:pPr>
      <w:r>
        <w:rPr>
          <w:sz w:val="24"/>
        </w:rPr>
        <w:t xml:space="preserve">(в ред. Федеральных законов от 02.04.2014 N 52-ФЗ , от 27.12.2018 N 546-ФЗ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В налоговом уведомлении могут быть указаны данные по нескольким подлежащим уплате налогам.</w:t>
      </w:r>
    </w:p>
    <w:p>
      <w:pPr>
        <w:spacing w:after="120"/>
        <w:ind w:firstLine="709"/>
      </w:pPr>
      <w:r>
        <w:rPr>
          <w:sz w:val="24"/>
        </w:rPr>
        <w:t xml:space="preserve">Форма налогового уведомления утверждается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4. Налоговое уведомление может быть направлено по почте заказным письмом или передано в электронной форме через личный кабинет налогоплательщика, личный кабинет на едином портале государственных и муниципальных услуг в порядке, предусмотренном настоящим пунктом.</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Налоговое уведомление передается в электронной форме через личный кабинет на едином портале государственных и муниципальных услуг налогоплательщику, зарегистрированному в единой системе идентификации и аутентификации, за исключением налогоплательщика, направившего в налоговые органы в электронной форме с использованием единого портала государственных и муниципальных услуг уведомление о прекращении получения документов с использованием единого портала государственных и муниципальных услуг и не направившего в дальнейшем в соответствии с абзацем шестым пункта 1.2 статьи 21 настоящего Кодекса уведомление о необходимости получения документов с использованием единого портала государственных и муниципальных услуг.</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В случае, если налоговое уведомление не может быть передано в электронной форме через личный кабинет налогоплательщика, личный кабинет на едином портале государственных и муниципальных услуг, оно направляется по почте заказным письмом. 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Налогоплательщик (его законный или уполномоченный представитель) вправе независимо от порядка передачи (направления) ему налогового уведомления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на основании заявления о выдаче налогового уведомления. Налоговое уведомление передается налогоплательщику (его законному или уполномоченному представителю либо через многофункциональный центр предоставления государственных и муниципальных услуг) в срок не позднее пяти дней со дня получения налоговым органом заявления о выдаче налогового уведомления.</w:t>
      </w:r>
    </w:p>
    <w:p>
      <w:pPr>
        <w:spacing w:after="120"/>
        <w:ind w:firstLine="709"/>
      </w:pPr>
      <w:r>
        <w:rPr>
          <w:sz w:val="24"/>
        </w:rPr>
        <w:t xml:space="preserve">(абзац введен Федеральным законом от 23.11.2020 N 374-ФЗ;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Форма заявления о выдаче налогового уведомления утверждается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Федеральных законов от 29.06.2012 N 97-ФЗ , от 29.09.2019 N 325-ФЗ , от 23.11.2020 N 374-ФЗ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общая сумма налогов, исчисленных налоговым органом, составляет менее 300 рублей, налоговое уведомление не направляется налогоплательщику, за исключением случая направления налогового уведомления в календарном году, по истечении которого утрачивается возможность направления налоговым органом налогового уведомления в соответствии с абзацем третьим пункта 2 настоящей статьи.</w:t>
      </w:r>
    </w:p>
    <w:p>
      <w:pPr>
        <w:spacing w:after="120"/>
        <w:ind w:firstLine="709"/>
      </w:pPr>
      <w:r>
        <w:rPr>
          <w:sz w:val="24"/>
        </w:rPr>
        <w:t xml:space="preserve">(абзац введен Федеральным законом от 02.05.2015 N 113-ФЗ;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5. Утратил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6. Сумма налога, сбора исчисляется в полных рублях. Сумма налога менее 50 копеек отбрасывается, а сумма налога 50 копеек и более округляется до полного рубля. Сумма сбора округляется до полного рубля.</w:t>
      </w:r>
    </w:p>
    <w:p>
      <w:pPr>
        <w:spacing w:after="120"/>
        <w:ind w:firstLine="709"/>
      </w:pPr>
      <w:r>
        <w:rPr>
          <w:sz w:val="24"/>
        </w:rPr>
        <w:t xml:space="preserve">(п. 6 введен Федеральным законом от 23.07.2013 N 248-ФЗ;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52</dc:title>
  <dc:creator>АРБИТРАЖ! · arbi.ru</dc:creator>
  <cp:lastModifiedBy>АРБИТРАЖ!</cp:lastModifiedBy>
  <dcterms:created xsi:type="dcterms:W3CDTF">2026-10-23T00:21:03.037Z</dcterms:created>
</cp:coreProperties>
</file>