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59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Плательщик налогов (взносов, сборов) хочет признать задолженность безнадежной к взысканию в связи с истечением сроков взыскания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Плательщик налога (страховых взносов) хочет признать задолженность безнадежной к взысканию</w:t>
      </w:r>
    </w:p>
    <w:p>
      <w:pPr>
        <w:spacing w:after="120"/>
        <w:ind w:firstLine="709"/>
      </w:pPr>
      <w:r>
        <w:rPr>
          <w:sz w:val="24"/>
        </w:rPr>
        <w:t xml:space="preserve">1. Безнадежной к взысканию признается задолженность,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такого лица, погашение и (или) взыскание которой оказались невозможными, в случаях 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ликвидации организации в соответствии с законодательством Российской Федерации или законодательством иностранного государства,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приставом-исполнителем постановления об окончании исполнительного производства в связи с возвратом взыскателю исполнительного документа по основаниям, предусмотренным пунктом 3 или 4 части 1 статьи 46 Федерального закона от 2 октября 2007 года N 229-ФЗ "Об исполнительном производстве", - в части задолженности,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240-ФЗ , от 30.11.2016 N 401-ФЗ , от 29.07.2018 N 232-ФЗ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завершения процедуры банкротства гражданина, индивидуального предпринимателя в соответствии с Федеральным законом от 26 октября 2002 года N 127-ФЗ "О несостоятельности (банкротстве)" - в части задолженности, от исполнения обязанности по уплате которой он освобожден в соответствии с указанным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утратил силу с 1 января 2023 года. - Федеральный закон от 14.07.2022 N 263-ФЗ;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смерти физического лица или объявления его умершим в порядке , установленном гражданским процессуальным законодательством Российской Федерации (за исключением случая, если в отношении такого физического лица возбуждено дело о банкротстве):</w:t>
      </w:r>
    </w:p>
    <w:p>
      <w:pPr>
        <w:spacing w:after="120"/>
        <w:ind w:firstLine="709"/>
      </w:pPr>
      <w:r>
        <w:rPr>
          <w:sz w:val="24"/>
        </w:rPr>
        <w:t xml:space="preserve">в части задолженности по налогам, не указанным в пункте 3 статьи 14 и пунктах 1 и 2 статьи 15 настоящего Кодекса, сборам, страховым взносам, пеням, штрафам, процентам;</w:t>
      </w:r>
    </w:p>
    <w:p>
      <w:pPr>
        <w:spacing w:after="120"/>
        <w:ind w:firstLine="709"/>
      </w:pPr>
      <w:r>
        <w:rPr>
          <w:sz w:val="24"/>
        </w:rPr>
        <w:t xml:space="preserve">в части задолженности по налогам, указанным в пункте 3 статьи 14 и пунктах 1 и 2 статьи 15 настоящего Кодекса, в размере, превышающем стоимость его наследственного имущества, в том числе в случае перехода наследства в собственность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части задолженности по налогам, указанным в пункте 3 статьи 14 и пунктах 1 и 2 статьи 15 настоящего Кодекса, в размере, не превышающем стоимость его наследственного имущества, по истечении трех лет с даты смерти такого физического лица и при отсутствии у налогового органа информации о факте наследования такого имущества;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принятия судом акта , в соответствии с которым налоговый орган утрачивает возможность взыскания задолженности в связи с истечением установленного срока ее взыскания, в том числе вынесения им определения об отказе в восстановлении пропущенного срока подачи заявления в суд о взыскании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493-ФЗ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4.2) снятия с учета в налоговом органе иностранного лица в соответствии с пунктом 5.5 статьи 84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4.2 введен Федеральным законом от 03.07.2016 N 244-ФЗ; 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4.3)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, достаточных для возмещения судебных расходов на проведение процедур, применяемых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(пп. 4.3 введен Федеральным законом от 25.12.2018 N 493-ФЗ)</w:t>
      </w:r>
    </w:p>
    <w:p>
      <w:pPr>
        <w:spacing w:after="120"/>
        <w:ind w:firstLine="709"/>
      </w:pPr>
      <w:r>
        <w:rPr>
          <w:sz w:val="24"/>
        </w:rPr>
        <w:t xml:space="preserve">5) в иных случаях, предусмотренных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1.1. В случае постановки иностранного лица на учет в соответствии с пунктом 4.6 статьи 83 настоящего Кодекса после снятия его с учета в налоговом органе в соответствии с пунктом 5.5 статьи 84 настоящего Кодекса сумма задолженности, признанная безнадежной к взысканию на основании подпункта 4.2 пункта 1 настоящей статьи, восстанавливается и подлежит уплате в срок, предусмотренный пунктом 11 статьи 174.2 или пунктом 7 статьи 174.3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03.07.2016 N 244-ФЗ; в ред. Федеральных законов от 14.07.2022 N 263-ФЗ , от 29.05.2024 N 100-ФЗ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 случае, если после признания задолженности безнадежной к взысканию в соответствии с подпунктом 4.3 пункта 1 настоящей статьи у налогоплательщика возникает положительное сальдо единого налогового счета, указанная задолженность подлежит восстановлению в размере, не превышающем сумму положительного сальдо единого налогового счета на дату такого восстановления.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14.07.2022 N 263-ФЗ)</w:t>
      </w:r>
    </w:p>
    <w:p>
      <w:pPr>
        <w:spacing w:after="120"/>
        <w:ind w:firstLine="709"/>
      </w:pPr>
      <w:r>
        <w:rPr>
          <w:sz w:val="24"/>
        </w:rPr>
        <w:t xml:space="preserve">1.3. В случае отмены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N 129-ФЗ "О государственной регистрации юридических лиц и индивидуальных предпринимателей" или признания его недействительным задолженность, ранее признанная безнадежной к взысканию в соответствии с подпунктом 1 пункта 1 настоящей статьи, подлежит восстановлению.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1.4. В случае, если после признания задолженности безнадежной к взысканию в соответствии с подпунктом 3 пункта 1 настоящей статьи в налоговый орган поступила информация о факте наследования имущества, указанная задолженность подлежит восстановлению в течение шести месяцев с даты поступления такой информации в части задолженности по налогам, указанным в пункте 3 статьи 14 и пунктах 1 и 2 статьи 15 настоящего Кодекса, в размере, не превышающем стоимость не являющегося выморочным наследственного имущества на дату смерти физического лица или объявления его умершим в порядке , установленном гражданским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1.4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1.5. В случае, если после признания задолженности физического лица безнадежной к взысканию в соответствии с подпунктом 3 пункта 1 настоящей статьи в налоговый орган поступила информация о факте возбуждения в отношении такого физического лица производства по делу о банкротстве, указанная задолженность подлежит восстановлению в течение шести месяцев с даты поступления такой информации в размере, существовавшем на дату смерти физического лица или объявления его умершим в порядке , установленном гражданским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1.5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Органами, в компетенцию которых входит принятие решения о признании задолженности безнадежной к взысканию и ее списании,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налоговые органы (за исключением случая, предусмотренного подпунктом 3 настоящего пункта);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29.09.2019 N 325-ФЗ;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таможенные органы, определяемые федеральным органом исполнительной власти, уполномоченным в области таможенного дела, - по налогам, пеням, штрафам, подлежащим уплате в связи с перемещением товаров через таможенную границу Таможенного союза.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Законами субъектов Российской Федерации,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безнадежной к взысканию задолженности в части сумм региональных и местных налогов.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Нормативными правовыми актами представительного органа федеральной территории "Сириус" могут быть установлены дополнительные основания признания безнадежной к взысканию задолженности в части сумм местных налогов.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Суммы налогов, сборов, страховых взносов, пеней, штрафов и процентов, списанные со счетов налогоплательщиков, плательщиков сборов, плательщиков страховых взносов, налоговых агентов в банках, но не перечисленные в бюджетную систему Российской Федерации, признаются безнадежными к взысканию и списываются в соответствии с настоящей статьей в случае, если на момент принятия решения о признании указанных сумм безнадежными к взысканию и их списании соответствующие банки ликвидированы.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Порядок списания задолженности, признанной безнадежной к взысканию, а также перечень документов, подтверждающих обстоятельства, предусмотренные пунктом 1 настоящей статьи, утверждаются федеральным органом исполнительной власти, уполномоченным по контролю и надзору в области налогов и сборов, федеральным органом исполнительной власти, уполномоченным в области таможенного дела (в части налогов, пеней, штрафов, подлежащих уплате в связи с перемещением товаров через таможенную границу Таможенного союза).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59</dc:title>
  <dc:creator>АРБИТРАЖ! · arbi.ru</dc:creator>
  <cp:lastModifiedBy>АРБИТРАЖ!</cp:lastModifiedBy>
  <dcterms:created xsi:type="dcterms:W3CDTF">2026-10-22T22:55:52.752Z</dcterms:created>
</cp:coreProperties>
</file>