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60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Банки обязаны исполнять поручение налогоплательщика на перечисление денежных средств в качестве единого налогового платежа в бюджетную систему Российской Федерации на счет Федерального казначейства (далее в настоящей статье - поручение налогоплательщика), а также поручение налогового органа на перечисление суммы задолженности в бюджетную систему Российской Федерации, размещенное в реестре решений о взыскании задолженности (далее в настоящей статье - поручение налогового органа), в очередности, установленной гражданским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2 ст. 60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Поручение налогоплательщика или поручение налогового органа исполняется банком в течение одного операционного дня соответственно получения такого поручения налогоплательщика или размещения поручения налогового органа в реестре решений о взыскании задолженности, если иное не предусмотрено настоящим Кодексом. При этом плата за обслуживание по указанным операциям не взимается, за исключением указанных операций, осуществляемых посредством трансграничного перевода денежных средств с использованием международных платежных карт, при котором налогоплательщика обслуживает иностранный банк.</w:t>
      </w:r>
    </w:p>
    <w:p>
      <w:pPr>
        <w:spacing w:after="120"/>
        <w:ind w:firstLine="709"/>
      </w:pPr>
      <w:r>
        <w:rPr>
          <w:sz w:val="24"/>
        </w:rPr>
        <w:t xml:space="preserve">При предъявлении поручения налогоплательщика - физического лица в обособленное подразделение банка, не имеющее корреспондентского счета (субсчета), срок, установленный абзацем первым настоящего пункта для исполнения банком поручения налогоплательщика, продлевается в установленном порядке на время доставки такого поручения организацией федеральной почтовой связи в обособленное подразделение банка, имеющее корреспондентский счет (субсчет), но не более чем на пять операционных дней.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наличии денежных средств (драгоценных металлов) на счете налогоплательщика или остатка его электронных денежных средств банки не вправе задерживать исполнение поручения налогоплательщика и поручения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27.07.2006 N 137-ФЗ , от 27.06.2011 N 162-ФЗ , от 27.11.2017 N 343-ФЗ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При невозможности исполнения поручения налогоплательщика в срок, установленный настоящим Кодексом, в связи с отсутствием (недостаточностью) денежных средств на корреспондентском счете банка, открытом в учреждении Центрального банка Российской Федерации, или поручения налогового органа в срок, установленный настоящим Кодексом, в связи с отсутствием (недостаточностью) денежных средств (драгоценных металлов) на счете налогоплательщика или на корреспондентском счете банка, открытом в учреждении Центрального банка Российской Федерации, банк обязан в течение дня, следующего за днем истечения установленного настоящим Кодексом срока исполнения поручения, сообщить о неисполнении (частичном исполнении) поручения налогоплательщика в налоговый орган по месту нахождения банка и налогоплательщику, а о неисполнении (частичном исполнении) поручения налогового органа - в налоговый орган, который направил это поручение, и в налоговый орган по месту нахождения банка (его обособленного подразделения).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27.11.2017 N 343-ФЗ)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Форма и форматы сообщения банка о неисполнении (частичном исполнении) поручения налогоплательщика или поручения налогового органа и порядок его передачи в электронной форме устанавливаются Центральным банком Российской Федерации по согласованию с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02.11.2013 N 306-ФЗ)</w:t>
      </w:r>
    </w:p>
    <w:p>
      <w:pPr>
        <w:spacing w:after="120"/>
        <w:ind w:firstLine="709"/>
      </w:pPr>
      <w:r>
        <w:rPr>
          <w:sz w:val="24"/>
        </w:rPr>
        <w:t xml:space="preserve">(п. 3.1 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 неисполнение или ненадлежащее исполнение предусмотренных настоящей статьей обязанностей банки несут ответственность, установленную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Применение мер ответственности не освобождает банк от обязанности перечислить в бюджетную систему Российской Федерации неперечисленную им сумму денежных средств. В случае неисполнения банком указанной обязанности в установленный срок к этому банку применяются меры по взысканию неперечисленных сумм за счет денежных средств в порядке, аналогичном порядку, предусмотренному статьей 46 настоящего Кодекса, а за счет иного имущества - в порядке, аналогичном порядку, предусмотренному статьей 47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09.07.1999 N 154-ФЗ, в ред. Федеральных законов от 04.11.2005 N 137-ФЗ , от 27.07.2006 N 137-ФЗ , от 27.11.2017 N 343-ФЗ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Неоднократное нарушение указанных обязанностей в течение одного календарного года является основанием для обращения налогового органа в Центральный банк Российской Федерации с ходатайством об отзыве лицензии на осуществление банковских операций.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27.07.2010 N 229-ФЗ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4.2. Требование о перечислении задолженности в части неперечисленной банком суммы денежных средств в бюджетную систему Российской Федерации (далее в настоящей статье - требование о перечислении задолженности) должно быть направлено в банк в электронной форме по телекоммуникационным каналам связи не позднее трех месяцев со дня выявления не перечисленной в бюджетную систему Российской Федерации суммы денежных средств и составления налоговым органом документа о выявлении не перечисленной банком в бюджетную систему Российской Федерации суммы денежных средств.</w:t>
      </w:r>
    </w:p>
    <w:p>
      <w:pPr>
        <w:spacing w:after="120"/>
        <w:ind w:firstLine="709"/>
      </w:pPr>
      <w:r>
        <w:rPr>
          <w:sz w:val="24"/>
        </w:rPr>
        <w:t xml:space="preserve">Требованием о перечислении задолженности признается уведомление банка о неперечисленной сумме денежных средств, а также об обязанности перечислить эту сумму в установленный срок.</w:t>
      </w:r>
    </w:p>
    <w:p>
      <w:pPr>
        <w:spacing w:after="120"/>
        <w:ind w:firstLine="709"/>
      </w:pPr>
      <w:r>
        <w:rPr>
          <w:sz w:val="24"/>
        </w:rPr>
        <w:t xml:space="preserve">Форматы требования о перечислении задолженности и порядок направления этого требования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4.2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Правила, установленные настоящей статьей, применяются также в отношении обязанности банков по исполнению поручений налоговых агентов, плательщиков сборов, плательщиков страховых взносов и распространяются на перечисление в бюджетную систему Российской Федерации сборов, страховых взносов, пеней, штрафов и процентов.</w:t>
      </w:r>
    </w:p>
    <w:p>
      <w:pPr>
        <w:spacing w:after="120"/>
        <w:ind w:firstLine="709"/>
      </w:pPr>
      <w:r>
        <w:rPr>
          <w:sz w:val="24"/>
        </w:rPr>
        <w:t xml:space="preserve">Правила, установленные настоящей статьей, применяются также в отношении обязанности банков по исполнению поручений на перечисление единого налогового платежа за третьих лиц.</w:t>
      </w:r>
    </w:p>
    <w:p>
      <w:pPr>
        <w:spacing w:after="120"/>
        <w:ind w:firstLine="709"/>
      </w:pPr>
      <w:r>
        <w:rPr>
          <w:sz w:val="24"/>
        </w:rPr>
        <w:t xml:space="preserve">Правила, установленные настоящей статьей, применяются также в отношении обязанности банков по исполнению поручений налогоплательщиков, плательщиков сборов и распространяются на перечисление в бюджетную систему Российской Федерации налогов и сборов, уплачиваемых не в качестве единого налогового платежа.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04.08.2023 N 415-ФЗ)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Правила, установленные настоящей статьей, также применяются при исполнении банком поручений местных администраций, организаций федеральной почтовой связи и многофункциональных центров предоставления государственных и муниципальных услуг на перечисление в бюджетную систему Российской Федерации на счет Федерального казначейства денежных средств, принятых от физических лиц - налогоплательщиков (налоговых агентов, плательщиков сборов, плательщиков страховых взносов).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27.07.2006 N 137-ФЗ; в ред. Федеральных законов от 03.07.2016 N 243-ФЗ , от 29.07.2018 N 232-ФЗ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 исполнении банками поручений по возврату налогоплательщикам, налоговым агентам, плательщикам сборов, плательщикам страховых взносов денежных средств в соответствии со статьей 79 настоящего Кодекса плата за обслуживание по указанным операциям не взимается.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27.07.2006 N 137-ФЗ; в ред. Федеральных законов от 03.07.2016 N 243-ФЗ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60</dc:title>
  <dc:creator>АРБИТРАЖ! · arbi.ru</dc:creator>
  <cp:lastModifiedBy>АРБИТРАЖ!</cp:lastModifiedBy>
  <dcterms:created xsi:type="dcterms:W3CDTF">2026-10-23T02:56:30.574Z</dcterms:created>
</cp:coreProperties>
</file>