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НК РФ, ст. 68</w:t>
      </w:r>
    </w:p>
    <w:p>
      <w:pPr>
        <w:spacing w:after="120"/>
        <w:ind w:firstLine="709"/>
      </w:pPr>
      <w:r>
        <w:rPr>
          <w:sz w:val="24"/>
        </w:rPr>
        <w:t xml:space="preserve">Акт: Налоговый кодекс Российской Федерации № 146-ФЗ (часть первая), 117-ФЗ (часть вторая)</w:t>
      </w:r>
    </w:p>
    <w:p>
      <w:pPr>
        <w:spacing w:after="120"/>
        <w:ind w:firstLine="709"/>
      </w:pPr>
      <w:r>
        <w:rPr>
          <w:sz w:val="24"/>
        </w:rPr>
        <w:t xml:space="preserve">Источник: https://www.consultant.ru/document/cons_doc_LAW_19671/</w:t>
      </w:r>
    </w:p>
    <w:p>
      <w:pPr>
        <w:spacing w:after="120"/>
        <w:ind w:firstLine="709"/>
      </w:pPr>
      <w:r>
        <w:rPr>
          <w:sz w:val="24"/>
        </w:rPr>
        <w:t xml:space="preserve">Раздел: Глава 9. Отсрочка, рассрочка, инвестиционный налоговый кредит</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(в ред. Федерального закона от 27.07.2006 N 137-ФЗ)</w:t>
      </w:r>
    </w:p>
    <w:p>
      <w:pPr>
        <w:spacing w:after="120"/>
        <w:ind w:firstLine="709"/>
      </w:pPr>
      <w:r>
        <w:rPr>
          <w:sz w:val="24"/>
        </w:rPr>
        <w:t xml:space="preserve">(см. текст в предыдущей редакции )</w:t>
      </w:r>
    </w:p>
    <w:p>
      <w:pPr>
        <w:spacing w:after="120"/>
        <w:ind w:firstLine="709"/>
      </w:pPr>
      <w:r>
        <w:rPr>
          <w:sz w:val="24"/>
        </w:rPr>
        <w:t xml:space="preserve">1. Действие отсрочки, рассрочки или инвестиционного налогового кредита прекращается по истечении срока действия соответствующего решения или договора либо может быть прекращено до истечения такого срока в случаях, предусмотренных настоящей статьей.</w:t>
      </w:r>
    </w:p>
    <w:p>
      <w:pPr>
        <w:spacing w:after="120"/>
        <w:ind w:firstLine="709"/>
      </w:pPr>
      <w:r>
        <w:rPr>
          <w:sz w:val="24"/>
        </w:rPr>
        <w:t xml:space="preserve">(в ред. Федерального закона от 27.07.2006 N 137-ФЗ)</w:t>
      </w:r>
    </w:p>
    <w:p>
      <w:pPr>
        <w:spacing w:after="120"/>
        <w:ind w:firstLine="709"/>
      </w:pPr>
      <w:r>
        <w:rPr>
          <w:sz w:val="24"/>
        </w:rPr>
        <w:t xml:space="preserve">(см. текст в предыдущей редакции )</w:t>
      </w:r>
    </w:p>
    <w:p>
      <w:pPr>
        <w:spacing w:after="120"/>
        <w:ind w:firstLine="709"/>
      </w:pPr>
      <w:r>
        <w:rPr>
          <w:sz w:val="24"/>
        </w:rPr>
        <w:t xml:space="preserve">2. Действие отсрочки, рассрочки или инвестиционного налогового кредита прекращается досрочно в случае уплаты всей причитающейся суммы и соответствующих процентов до истечения установленного срока.</w:t>
      </w:r>
    </w:p>
    <w:p>
      <w:pPr>
        <w:spacing w:after="120"/>
        <w:ind w:firstLine="709"/>
      </w:pPr>
      <w:r>
        <w:rPr>
          <w:sz w:val="24"/>
        </w:rPr>
        <w:t xml:space="preserve">(в ред. Федеральных законов от 09.07.1999 N 154-ФЗ , от 27.07.2006 N 137-ФЗ , от 27.07.2010 N 229-ФЗ , от 03.07.2016 N 243-ФЗ , от 14.07.2022 N 263-ФЗ )</w:t>
      </w:r>
    </w:p>
    <w:p>
      <w:pPr>
        <w:spacing w:after="120"/>
        <w:ind w:firstLine="709"/>
      </w:pPr>
      <w:r>
        <w:rPr>
          <w:sz w:val="24"/>
        </w:rPr>
        <w:t xml:space="preserve">(см. текст в предыдущей редакции )</w:t>
      </w:r>
    </w:p>
    <w:p>
      <w:pPr>
        <w:spacing w:after="120"/>
        <w:ind w:firstLine="709"/>
      </w:pPr>
      <w:r>
        <w:rPr>
          <w:sz w:val="24"/>
        </w:rPr>
        <w:t xml:space="preserve">3. При нарушении заинтересованным лицом условий предоставления отсрочки, рассрочки действие отсрочки, рассрочки может быть досрочно прекращено по решению уполномоченного органа, принявшего решение о предоставлении отсрочки или рассрочки.</w:t>
      </w:r>
    </w:p>
    <w:p>
      <w:pPr>
        <w:spacing w:after="120"/>
        <w:ind w:firstLine="709"/>
      </w:pPr>
      <w:r>
        <w:rPr>
          <w:sz w:val="24"/>
        </w:rPr>
        <w:t xml:space="preserve">(в ред. Федеральных законов от 03.07.2016 N 243-ФЗ , от 14.07.2022 N 263-ФЗ )</w:t>
      </w:r>
    </w:p>
    <w:p>
      <w:pPr>
        <w:spacing w:after="120"/>
        <w:ind w:firstLine="709"/>
      </w:pPr>
      <w:r>
        <w:rPr>
          <w:sz w:val="24"/>
        </w:rPr>
        <w:t xml:space="preserve">(см. текст в предыдущей редакции )</w:t>
      </w:r>
    </w:p>
    <w:p>
      <w:pPr>
        <w:spacing w:after="120"/>
        <w:ind w:firstLine="709"/>
      </w:pPr>
      <w:r>
        <w:rPr>
          <w:sz w:val="24"/>
        </w:rPr>
        <w:t xml:space="preserve">4. При досрочном прекращении действия отсрочки, рассрочки в случае, предусмотренном пунктом 3 настоящей статьи, заинтересованное лицо должно в течение одного месяца после принятия соответствующего решения уплатить неуплаченную сумму задолженности, а также пени за каждый календарный день, начиная со дня, следующего за днем получения этого решения, по день уплаты этой суммы включительно.</w:t>
      </w:r>
    </w:p>
    <w:p>
      <w:pPr>
        <w:spacing w:after="120"/>
        <w:ind w:firstLine="709"/>
      </w:pPr>
      <w:r>
        <w:rPr>
          <w:sz w:val="24"/>
        </w:rPr>
        <w:t xml:space="preserve">(в ред. Федеральных законов от 09.07.1999 N 154-ФЗ , от 27.07.2006 N 137-ФЗ , от 27.07.2010 N 229-ФЗ , от 14.07.2022 N 263-ФЗ )</w:t>
      </w:r>
    </w:p>
    <w:p>
      <w:pPr>
        <w:spacing w:after="120"/>
        <w:ind w:firstLine="709"/>
      </w:pPr>
      <w:r>
        <w:rPr>
          <w:sz w:val="24"/>
        </w:rPr>
        <w:t xml:space="preserve">(см. текст в предыдущей редакции )</w:t>
      </w:r>
    </w:p>
    <w:p>
      <w:pPr>
        <w:spacing w:after="120"/>
        <w:ind w:firstLine="709"/>
      </w:pPr>
      <w:r>
        <w:rPr>
          <w:sz w:val="24"/>
        </w:rPr>
        <w:t xml:space="preserve">При этом оставшаяся неуплаченной сумма задолженности определяется как разница между суммой задолженности, определенной в решении о предоставлении отсрочки (рассрочки), увеличенной на сумму процентов, исчисленную в соответствии с таким решением о предоставлении отсрочки или рассрочки начиная со дня вступления в силу решения о предоставлении отсрочки или рассрочки за период действия отсрочки (рассрочки), и фактически уплаченными суммами и процентами.</w:t>
      </w:r>
    </w:p>
    <w:p>
      <w:pPr>
        <w:spacing w:after="120"/>
        <w:ind w:firstLine="709"/>
      </w:pPr>
      <w:r>
        <w:rPr>
          <w:sz w:val="24"/>
        </w:rPr>
        <w:t xml:space="preserve">(в ред. Федеральных законов от 14.07.2022 N 263-ФЗ , от 08.08.2024 N 259-ФЗ )</w:t>
      </w:r>
    </w:p>
    <w:p>
      <w:pPr>
        <w:spacing w:after="120"/>
        <w:ind w:firstLine="709"/>
      </w:pPr>
      <w:r>
        <w:rPr>
          <w:sz w:val="24"/>
        </w:rPr>
        <w:t xml:space="preserve">(см. текст в предыдущей редакции )</w:t>
      </w:r>
    </w:p>
    <w:p>
      <w:pPr>
        <w:spacing w:after="120"/>
        <w:ind w:firstLine="709"/>
      </w:pPr>
      <w:r>
        <w:rPr>
          <w:sz w:val="24"/>
        </w:rPr>
        <w:t xml:space="preserve">5. Решение о досрочном прекращении отсрочки или рассрочки направляется принявшим это решение уполномоченным органом заинтересованному лицу в течение пяти дней со дня принятия решения.</w:t>
      </w:r>
    </w:p>
    <w:p>
      <w:pPr>
        <w:spacing w:after="120"/>
        <w:ind w:firstLine="709"/>
      </w:pPr>
      <w:r>
        <w:rPr>
          <w:sz w:val="24"/>
        </w:rPr>
        <w:t xml:space="preserve">(п. 5 в ред. Федерального закона от 14.07.2022 N 263-ФЗ)</w:t>
      </w:r>
    </w:p>
    <w:p>
      <w:pPr>
        <w:spacing w:after="120"/>
        <w:ind w:firstLine="709"/>
      </w:pPr>
      <w:r>
        <w:rPr>
          <w:sz w:val="24"/>
        </w:rPr>
        <w:t xml:space="preserve">(см. текст в предыдущей редакции )</w:t>
      </w:r>
    </w:p>
    <w:p>
      <w:pPr>
        <w:spacing w:after="120"/>
        <w:ind w:firstLine="709"/>
      </w:pPr>
      <w:r>
        <w:rPr>
          <w:sz w:val="24"/>
        </w:rPr>
        <w:t xml:space="preserve">6. Решение уполномоченного органа о досрочном прекращении действия отсрочки, рассрочки может быть обжаловано заинтересованным лицом в суд в порядке, установленном законодательством Российской Федерации.</w:t>
      </w:r>
    </w:p>
    <w:p>
      <w:pPr>
        <w:spacing w:after="120"/>
        <w:ind w:firstLine="709"/>
      </w:pPr>
      <w:r>
        <w:rPr>
          <w:sz w:val="24"/>
        </w:rPr>
        <w:t xml:space="preserve">(в ред. Федеральных законов от 09.07.1999 N 154-ФЗ , от 27.07.2010 N 229-ФЗ )</w:t>
      </w:r>
    </w:p>
    <w:p>
      <w:pPr>
        <w:spacing w:after="120"/>
        <w:ind w:firstLine="709"/>
      </w:pPr>
      <w:r>
        <w:rPr>
          <w:sz w:val="24"/>
        </w:rPr>
        <w:t xml:space="preserve">(см. текст в предыдущей редакции )</w:t>
      </w:r>
    </w:p>
    <w:p>
      <w:pPr>
        <w:spacing w:after="120"/>
        <w:ind w:firstLine="709"/>
      </w:pPr>
      <w:r>
        <w:rPr>
          <w:sz w:val="24"/>
        </w:rPr>
        <w:t xml:space="preserve">7. Действие договора об инвестиционном налоговом кредите может быть досрочно прекращено по соглашению сторон или по решению суда.</w:t>
      </w:r>
    </w:p>
    <w:p>
      <w:pPr>
        <w:spacing w:after="120"/>
        <w:ind w:firstLine="709"/>
      </w:pPr>
      <w:r>
        <w:rPr>
          <w:sz w:val="24"/>
        </w:rPr>
        <w:t xml:space="preserve">(в ред. Федерального закона от 27.07.2006 N 137-ФЗ)</w:t>
      </w:r>
    </w:p>
    <w:p>
      <w:pPr>
        <w:spacing w:after="120"/>
        <w:ind w:firstLine="709"/>
      </w:pPr>
      <w:r>
        <w:rPr>
          <w:sz w:val="24"/>
        </w:rPr>
        <w:t xml:space="preserve">(см. текст в предыдущей редакции )</w:t>
      </w:r>
    </w:p>
    <w:p>
      <w:pPr>
        <w:spacing w:after="120"/>
        <w:ind w:firstLine="709"/>
      </w:pPr>
      <w:r>
        <w:rPr>
          <w:sz w:val="24"/>
        </w:rPr>
        <w:t xml:space="preserve">8. Если в течение срока действия договора об инвестиционном налоговом кредите заключившая его организация нарушит предусмотренные договором условия реализации либо передачи во владение, пользование или распоряжение другим лицам оборудования или иного имущества, приобретение которого явилось основанием предоставления инвестиционного налогового кредита, эта организация в течение одного месяца со дня расторжения договора об инвестиционном налоговом кредите обязана уплатить все неуплаченные ранее в соответствии с договором суммы налога, а также соответствующие пени и проценты на неуплаченные суммы налога, начисленные за каждый календарный день действия договора об инвестиционном налоговом кредите исходя из ставки рефинансирования Центрального банка Российской Федерации, действовавшей за период от заключения до расторжения указанного договора.</w:t>
      </w:r>
    </w:p>
    <w:p>
      <w:pPr>
        <w:spacing w:after="120"/>
        <w:ind w:firstLine="709"/>
      </w:pPr>
      <w:r>
        <w:rPr>
          <w:sz w:val="24"/>
        </w:rPr>
        <w:t xml:space="preserve">(в ред. Федерального закона от 27.07.2006 N 137-ФЗ)</w:t>
      </w:r>
    </w:p>
    <w:p>
      <w:pPr>
        <w:spacing w:after="120"/>
        <w:ind w:firstLine="709"/>
      </w:pPr>
      <w:r>
        <w:rPr>
          <w:sz w:val="24"/>
        </w:rPr>
        <w:t xml:space="preserve">(см. текст в предыдущей редакции )</w:t>
      </w:r>
    </w:p>
    <w:p>
      <w:pPr>
        <w:spacing w:after="120"/>
        <w:ind w:firstLine="709"/>
      </w:pPr>
      <w:r>
        <w:rPr>
          <w:sz w:val="24"/>
        </w:rPr>
        <w:t xml:space="preserve">9. Если организация, получившая инвестиционный налоговый кредит по основаниям, указанным в подпункте 3 пункта 1 статьи 67 настоящего Кодекса, нарушает свои обязательства, в связи с исполнением которых получен инвестиционный налоговый кредит в течение установленного договором срока, то не позднее трех месяцев со дня расторжения договора она обязана уплатить всю сумму неуплаченного налога и проценты на эту сумму, которые начисляются за каждый календарный день действия договора исходя из ставки, равной ставке рефинансирования Центрального банка Российской Федерации.</w:t>
      </w:r>
    </w:p>
    <w:p>
      <w:pPr>
        <w:spacing w:after="120"/>
        <w:ind w:firstLine="709"/>
      </w:pPr>
      <w:r>
        <w:rPr>
          <w:sz w:val="24"/>
        </w:rPr>
        <w:t xml:space="preserve">(в ред. Федеральных законов от 09.07.1999 N 154-ФЗ , от 27.07.2006 N 137-ФЗ )</w:t>
      </w:r>
    </w:p>
    <w:p>
      <w:pPr>
        <w:spacing w:after="120"/>
        <w:ind w:firstLine="709"/>
      </w:pPr>
      <w:r>
        <w:rPr>
          <w:sz w:val="24"/>
        </w:rPr>
        <w:t xml:space="preserve">(см. текст в предыдущей редакции )</w:t>
      </w:r>
    </w:p>
    <w:p>
      <w:pPr>
        <w:spacing w:after="120"/>
        <w:ind w:firstLine="709"/>
      </w:pPr>
      <w:r>
        <w:rPr>
          <w:sz w:val="24"/>
        </w:rPr>
        <w:t xml:space="preserve">10. Проценты, предусмотренные настоящей главой и подлежащие уплате заинтересованным лицом, в случае нарушения срока их уплаты взыскиваются в порядке и сроки, которые предусмотрены статьями 46 - 48 настоящего Кодекса.</w:t>
      </w:r>
    </w:p>
    <w:p>
      <w:pPr>
        <w:spacing w:after="120"/>
        <w:ind w:firstLine="709"/>
      </w:pPr>
      <w:r>
        <w:rPr>
          <w:sz w:val="24"/>
        </w:rPr>
        <w:t xml:space="preserve">(п. 10 введен Федеральным законом от 27.07.2010 N 229-ФЗ, в ред. Федеральных законов от 23.07.2013 N 248-ФЗ , от 14.07.2022 N 263-ФЗ )</w:t>
      </w:r>
    </w:p>
    <w:p>
      <w:pPr>
        <w:spacing w:after="120"/>
        <w:ind w:firstLine="709"/>
      </w:pPr>
      <w:r>
        <w:rPr>
          <w:sz w:val="24"/>
        </w:rPr>
        <w:t xml:space="preserve">(см. текст в предыдущей редакции )</w:t>
      </w:r>
    </w:p>
    <w:p>
      <w:pPr>
        <w:spacing w:after="120"/>
        <w:ind w:firstLine="709"/>
      </w:pPr>
      <w:r>
        <w:rPr>
          <w:sz w:val="24"/>
        </w:rPr>
        <w:t xml:space="preserve">11. Утратил силу. - Федеральный закон от 23.11.2024 N 393-ФЗ.</w:t>
      </w:r>
    </w:p>
    <w:p>
      <w:pPr>
        <w:spacing w:after="120"/>
        <w:ind w:firstLine="709"/>
      </w:pPr>
      <w:r>
        <w:rPr>
          <w:sz w:val="24"/>
        </w:rPr>
        <w:t xml:space="preserve">(см. текст в предыдущей редакции )</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НК РФ, ст. 68</dc:title>
  <dc:creator>АРБИТРАЖ! · arbi.ru</dc:creator>
  <cp:lastModifiedBy>АРБИТРАЖ!</cp:lastModifiedBy>
  <dcterms:created xsi:type="dcterms:W3CDTF">2026-10-23T07:28:45.381Z</dcterms:created>
</cp:coreProperties>
</file>