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72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11. Способы обеспечения исполнения обязанностей по уплате налогов, сборов, страховых взносов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Исполнение обязанности по уплате налогов, сборов, страховых взносов может обеспечиваться следующими способами: залогом имущества, поручительством, пеней, приостановлением операций по счетам в банке, приостановлением операций по счетам цифрового рубля и наложением ареста на имущество, банковской гарантией.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248-ФЗ , от 03.07.2016 N 243-ФЗ , от 19.12.2023 N 610-ФЗ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Способы обеспечения исполнения обязанности по уплате налогов, сборов, страховых взносов, порядок и условия их применения устанавливаются настоящей главой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Таможенный кодекс РФ от 28.05.2003 N 61-ФЗ.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 с 1 января 2007 года. - Федеральный закон от 27.07.2006 N 137-ФЗ.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Сведения о принятых налоговыми органами решениях о применении способов обеспечения исполнения обязанности по уплате налогов, сборов, страховых взносов, установленных статьями 73 и 77 настоящего Кодекса, и о решениях о принятии обеспечительных мер, предусмотренных подпунктом 1 пункта 10 статьи 101 настоящего Кодекса, а также об отмене либо о прекращении действия таких решений размещаются на официальном сайте федерального органа исполнительной власти, уполномоченного по контролю и надзору в области налогов и сборов, в информационно-телекоммуникационной сети "Интернет" с указанием имущества, в отношении которого вынесено соответствующее решение.</w:t>
      </w:r>
    </w:p>
    <w:p>
      <w:pPr>
        <w:spacing w:after="120"/>
        <w:ind w:firstLine="709"/>
      </w:pPr>
      <w:r>
        <w:rPr>
          <w:sz w:val="24"/>
        </w:rPr>
        <w:t xml:space="preserve">Сведения, предусмотренные настоящим пунктом, размещаются в течение трех дней со дня принятия соответствующего решения налогового органа, но не ранее вступления в силу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правонарушения, исполнение которого обеспечено запретом на отчуждение (передачу в залог) имущества налогоплательщика без согласия налогового органа в соответствии с пунктом 10 статьи 101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Состав размещаемых сведений и порядок их размещения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72</dc:title>
  <dc:creator>АРБИТРАЖ! · arbi.ru</dc:creator>
  <cp:lastModifiedBy>АРБИТРАЖ!</cp:lastModifiedBy>
  <dcterms:created xsi:type="dcterms:W3CDTF">2026-10-23T03:36:58.146Z</dcterms:created>
</cp:coreProperties>
</file>