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74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11. Способы обеспечения исполнения обязанностей по уплате налогов, сборов, страховых взносов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 предоставления отсрочки или рассрочки, инвестиционного налогового кредита по уплате сумм налогов и в иных случаях, предусмотренных настоящим Кодексом, обязанность по уплате налогов может быть обеспечена поручительством (поручительствами).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27.07.2006 N 137-ФЗ , от 14.07.2022 N 263-ФЗ , от 31.07.2023 N 389-ФЗ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силу поручительства поручитель обязывается перед налоговыми органами исполнить в полном объеме обязанность налогоплательщика по уплате налогов, если последний не уплатит в установленный срок причитающиеся суммы налога и соответствующих пеней.</w:t>
      </w:r>
    </w:p>
    <w:p>
      <w:pPr>
        <w:spacing w:after="120"/>
        <w:ind w:firstLine="709"/>
      </w:pPr>
      <w:r>
        <w:rPr>
          <w:sz w:val="24"/>
        </w:rPr>
        <w:t xml:space="preserve">Поручительство оформляется в соответствии с гражданским законодательством Российской Федерации договором между налоговым органом и поручителем по форме , утверждаемой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30.11.2016 N 401-ФЗ)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При неисполнении налогоплательщиком обязанности по уплате налога, обеспеченной поручительством, поручитель и налогоплательщик несут солидарную ответственность.</w:t>
      </w:r>
    </w:p>
    <w:p>
      <w:pPr>
        <w:spacing w:after="120"/>
        <w:ind w:firstLine="709"/>
      </w:pPr>
      <w:r>
        <w:rPr>
          <w:sz w:val="24"/>
        </w:rPr>
        <w:t xml:space="preserve">В случае неуплаты или неполной уплаты в установленный срок налога, обязанность по уплате которого обеспечена поручительством, налоговый орган в течение тридцати дней со дня возникновения задолженности в связи с неисполнением такой обязанности направляет поручителю требование об уплате денежной суммы по договору поручительства.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Налоговый орган применяет меры по взысканию с поручителя сумм, обязанность по уплате которых обеспечена поручительством, в порядке и сроки, которые предусмотрены статьями 46 - 48 настоящего Кодекса, в случае неисполнения им в установленный срок требования об уплате денежной суммы по договору поручительства.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30.11.2016 N 401-ФЗ)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По исполнении поручителем взятых на себя обязательств в соответствии с договором к нему переходит право требовать от налогоплательщика уплаченных им сумм, а также процентов по этим суммам и возмещения убытков, понесенных в связи с исполнением обязанности налогоплательщика.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04.11.2005 N 137-ФЗ)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Поручителем вправе выступать юридическое или физическое лицо. По одной обязанности по уплате налога допускается одновременное участие нескольких поручителей.</w:t>
      </w:r>
    </w:p>
    <w:p>
      <w:pPr>
        <w:spacing w:after="120"/>
        <w:ind w:firstLine="709"/>
      </w:pPr>
      <w:r>
        <w:rPr>
          <w:sz w:val="24"/>
        </w:rPr>
        <w:t xml:space="preserve">6. Исключен. - Федеральный закон от 09.07.1999 N 154-ФЗ.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К правоотношениям, возникающим при установлении поручительства в качестве меры по обеспечению исполнения обязанности по уплате налога, применяются положения гражданского законодательства Российской Федерации, если иное не предусмотрено законодательством о налогах и сборах.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09.07.1999 N 154-ФЗ)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6.1. В случаях, предусмотренных настоящим Кодексом, налоговый орган уведомляет поручителя в электронной форме по телекоммуникационным каналам связи о его освобождении от обязательств по договору поручительства.</w:t>
      </w:r>
    </w:p>
    <w:p>
      <w:pPr>
        <w:spacing w:after="120"/>
        <w:ind w:firstLine="709"/>
      </w:pPr>
      <w:r>
        <w:rPr>
          <w:sz w:val="24"/>
        </w:rPr>
        <w:t xml:space="preserve">(п. 6.1 введен Федеральным законом от 31.07.2023 N 389-ФЗ)</w:t>
      </w:r>
    </w:p>
    <w:p>
      <w:pPr>
        <w:spacing w:after="120"/>
        <w:ind w:firstLine="709"/>
      </w:pPr>
      <w:r>
        <w:rPr>
          <w:sz w:val="24"/>
        </w:rPr>
        <w:t xml:space="preserve">7. Правила настоящей статьи применяются также в отношении поручительства при уплате сборов, страховых взносов.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09.07.1999 N 154-ФЗ , от 03.07.2016 N 243-ФЗ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74</dc:title>
  <dc:creator>АРБИТРАЖ! · arbi.ru</dc:creator>
  <cp:lastModifiedBy>АРБИТРАЖ!</cp:lastModifiedBy>
  <dcterms:created xsi:type="dcterms:W3CDTF">2026-10-23T01:35:21.958Z</dcterms:created>
</cp:coreProperties>
</file>