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13. Налоговая декларация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81 НК РФ</w:t>
      </w:r>
    </w:p>
    <w:p>
      <w:pPr>
        <w:spacing w:after="120"/>
        <w:ind w:firstLine="709"/>
      </w:pPr>
      <w:r>
        <w:rPr>
          <w:sz w:val="24"/>
        </w:rPr>
        <w:t xml:space="preserve">- Должна ли инспекция доказать правонарушение в части неуплаты налога, если при подаче уточненной декларации с налогом к доплате нет положительного сальдо ЕНС в размере, достаточном для уплаты налога и пеней</w:t>
      </w:r>
    </w:p>
    <w:p>
      <w:pPr>
        <w:spacing w:after="120"/>
        <w:ind w:firstLine="709"/>
      </w:pPr>
      <w:r>
        <w:rPr>
          <w:sz w:val="24"/>
        </w:rPr>
        <w:t xml:space="preserve">- Освобождают ли от ответственности при подаче уточненной декларации с налогом к доплате, если положительного сальдо ЕНС хватает лишь для уплаты налога</w:t>
      </w:r>
    </w:p>
    <w:p>
      <w:pPr>
        <w:spacing w:after="120"/>
        <w:ind w:firstLine="709"/>
      </w:pPr>
      <w:r>
        <w:rPr>
          <w:sz w:val="24"/>
        </w:rPr>
        <w:t xml:space="preserve">1. При обнаружении налогоплательщиком в поданной им в налоговый орган налоговой декларации факта неотражения или неполноты отражения сведений, а также ошибок, приводящих к занижению суммы налога, подлежащей уплате, налогоплательщик обязан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w:t>
      </w:r>
    </w:p>
    <w:p>
      <w:pPr>
        <w:spacing w:after="120"/>
        <w:ind w:firstLine="709"/>
      </w:pPr>
      <w:r>
        <w:rPr>
          <w:sz w:val="24"/>
        </w:rPr>
        <w:t xml:space="preserve">При обнаружении налогоплательщиком в поданной им в налоговый орган налоговой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 При этом уточненная налоговая декларация, представленная после истечения установленного срока подачи декларации, не считается представленной с нарушением срока.</w:t>
      </w:r>
    </w:p>
    <w:p>
      <w:pPr>
        <w:spacing w:after="120"/>
        <w:ind w:firstLine="709"/>
      </w:pPr>
      <w:r>
        <w:rPr>
          <w:sz w:val="24"/>
        </w:rPr>
        <w:t xml:space="preserve">Абзац утратил силу с 1 января 2023 года. - Федеральный закон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2. Если уточненная налоговая декларация представляется в налоговый орган до истечения срока подачи налоговой декларации, она считается поданной в день подачи уточненной налоговой декларации.</w:t>
      </w:r>
    </w:p>
    <w:p>
      <w:pPr>
        <w:spacing w:after="120"/>
        <w:ind w:firstLine="709"/>
      </w:pPr>
      <w:r>
        <w:rPr>
          <w:sz w:val="24"/>
        </w:rPr>
        <w:t xml:space="preserve">3. 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налогоплательщик освобождается от ответственности, если уточненная налоговая декларация была представлена до момента, когда налогоплательщик узнал об обнаружении налоговым органом факта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w:t>
      </w:r>
    </w:p>
    <w:p>
      <w:pPr>
        <w:spacing w:after="120"/>
        <w:ind w:firstLine="709"/>
      </w:pPr>
      <w:r>
        <w:rPr>
          <w:sz w:val="24"/>
        </w:rPr>
        <w:t xml:space="preserve">4. 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освобождается от ответственности в случаях:</w:t>
      </w:r>
    </w:p>
    <w:p>
      <w:pPr>
        <w:spacing w:after="120"/>
        <w:ind w:firstLine="709"/>
      </w:pPr>
      <w:r>
        <w:rPr>
          <w:sz w:val="24"/>
        </w:rPr>
        <w:t xml:space="preserve">1) представления уточненной налоговой декларации до момента, когда налогоплательщик узнал об обнаружении налоговым органом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 по данному налогу за данный период, при условии, что на момент представления уточненной налоговой декларации имеется положительное сальдо единого налогового счета в размере, соответствующем недостающей сумме налога и соответствующих ей пеней;</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представления уточненной налоговой декларации после проведения выездной налоговой проверки за соответствующий налоговый период, по результатам которой не были обнаружены неотражение или неполнота отражения сведений в налоговой декларации, а также ошибки, приводящие к занижению подлежащей уплате суммы налога.</w:t>
      </w:r>
    </w:p>
    <w:p>
      <w:pPr>
        <w:spacing w:after="120"/>
        <w:ind w:firstLine="709"/>
      </w:pPr>
      <w:r>
        <w:rPr>
          <w:sz w:val="24"/>
        </w:rPr>
        <w:t xml:space="preserve">5. Уточненная налоговая декларация представляется налогоплательщиком в налоговый орган по месту учета.</w:t>
      </w:r>
    </w:p>
    <w:p>
      <w:pPr>
        <w:spacing w:after="120"/>
        <w:ind w:firstLine="709"/>
      </w:pPr>
      <w:r>
        <w:rPr>
          <w:sz w:val="24"/>
        </w:rPr>
        <w:t xml:space="preserve">Уточненная налоговая декларация (расчет) представляется в налоговый орган по форме, действовавшей в налоговый период, за который вносятся соответствующие изменения.</w:t>
      </w:r>
    </w:p>
    <w:p>
      <w:pPr>
        <w:spacing w:after="120"/>
        <w:ind w:firstLine="709"/>
      </w:pPr>
      <w:r>
        <w:rPr>
          <w:sz w:val="24"/>
        </w:rPr>
        <w:t xml:space="preserve">6. При обнаружении налоговым агентом в поданном им в налоговый орган расчете факта неотражения или неполноты отражения сведений, а также ошибок, приводящих к занижению или завышению суммы налога, подлежащей перечислению, налоговый агент обязан внести в указанный расчет необходимые изменения и представить в налоговый орган уточненный расчет в порядке, установленном настоящей статьей.</w:t>
      </w:r>
    </w:p>
    <w:p>
      <w:pPr>
        <w:spacing w:after="120"/>
        <w:ind w:firstLine="709"/>
      </w:pPr>
      <w:r>
        <w:rPr>
          <w:sz w:val="24"/>
        </w:rPr>
        <w:t xml:space="preserve">Уточненный расчет, представляемый налоговым агентом в налоговый орган, за исключением расчета сумм выплаченных иностранным организациям доходов и удержанных налогов за прошедший отчетный (налоговый) период, должен содержать данные в отношении только тех налогоплательщиков, в отношении которых обнаружены факты неотражения или неполноты отражения сведений, а также ошибки, приводящие к занижению или завышению суммы налога.</w:t>
      </w:r>
    </w:p>
    <w:p>
      <w:pPr>
        <w:spacing w:after="120"/>
        <w:ind w:firstLine="709"/>
      </w:pPr>
      <w:r>
        <w:rPr>
          <w:sz w:val="24"/>
        </w:rPr>
        <w:t xml:space="preserve">Уточненный расчет сумм выплаченных иностранным организациям доходов и удержанных налогов за прошедший отчетный (налоговый) период должен содержать данные в отношении всех налогоплательщиков, указанных в ранее представленном в налоговый орган расчете.</w:t>
      </w:r>
    </w:p>
    <w:p>
      <w:pPr>
        <w:spacing w:after="120"/>
        <w:ind w:firstLine="709"/>
      </w:pPr>
      <w:r>
        <w:rPr>
          <w:sz w:val="24"/>
        </w:rPr>
        <w:t xml:space="preserve">Положения, предусмотренные пунктами 3 и 4 настоящей статьи, касающиеся освобождения от ответственности, применяются также в отношении налоговых агентов при представлении ими уточненных расчетов.</w:t>
      </w:r>
    </w:p>
    <w:p>
      <w:pPr>
        <w:spacing w:after="120"/>
        <w:ind w:firstLine="709"/>
      </w:pPr>
      <w:r>
        <w:rPr>
          <w:sz w:val="24"/>
        </w:rPr>
        <w:t xml:space="preserve">(п. 6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6.1. В случае, если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предоставил участникам договора инвестиционного товарищества копию уточненного расчета финансового результата инвестиционного товарищества, налогоплательщики, уплачивающие налог на прибыль организаций, налог на доходы физических лиц в связи с их участием в договоре инвестиционного товарищества, обязаны подавать уточненную налоговую декларацию (расчет).</w:t>
      </w:r>
    </w:p>
    <w:p>
      <w:pPr>
        <w:spacing w:after="120"/>
        <w:ind w:firstLine="709"/>
      </w:pPr>
      <w:r>
        <w:rPr>
          <w:sz w:val="24"/>
        </w:rPr>
        <w:t xml:space="preserve">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дней со дня, когда ему была передана копия уточненного расчета финансового результата инвестиционного товарищества.</w:t>
      </w:r>
    </w:p>
    <w:p>
      <w:pPr>
        <w:spacing w:after="120"/>
        <w:ind w:firstLine="709"/>
      </w:pPr>
      <w:r>
        <w:rPr>
          <w:sz w:val="24"/>
        </w:rPr>
        <w:t xml:space="preserve">При этом, если уточненная налоговая декларация (расчет) представляется в налоговый орган в сроки, указанные в абзаце втором настоящего пункта, участник договора инвестиционного товарищества, не являющийся управляющим товарищем, ответственным за ведение налогового учета, освобождается от ответственности.</w:t>
      </w:r>
    </w:p>
    <w:p>
      <w:pPr>
        <w:spacing w:after="120"/>
        <w:ind w:firstLine="709"/>
      </w:pPr>
      <w:r>
        <w:rPr>
          <w:sz w:val="24"/>
        </w:rPr>
        <w:t xml:space="preserve">Если участник договора инвестиционного товарищества обжалует акты или решения налогового органа, которыми были изменены финансовые результаты инвестиционного товарищества, он обязан представить уточненную налоговую декларацию (расчет) не позднее пятнадцати дней со дня, когда вышестоящим налоговым органом было принято решение по результатам рассмотрения его жалобы.</w:t>
      </w:r>
    </w:p>
    <w:p>
      <w:pPr>
        <w:spacing w:after="120"/>
        <w:ind w:firstLine="709"/>
      </w:pPr>
      <w:r>
        <w:rPr>
          <w:sz w:val="24"/>
        </w:rPr>
        <w:t xml:space="preserve">(п. 6.1 введен Федеральным законом от 28.11.2011 N 336-ФЗ)</w:t>
      </w:r>
    </w:p>
    <w:p>
      <w:pPr>
        <w:spacing w:after="120"/>
        <w:ind w:firstLine="709"/>
      </w:pPr>
      <w:r>
        <w:rPr>
          <w:sz w:val="24"/>
        </w:rPr>
        <w:t xml:space="preserve">7. Правила, предусмотренные настоящей статьей, применяются также в отношении уточненных расчетов сборов, страховых взносов и распространяются на плательщиков сборов, плательщиков страховых взносов.</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81</dc:title>
  <dc:creator>АРБИТРАЖ! · arbi.ru</dc:creator>
  <cp:lastModifiedBy>АРБИТРАЖ!</cp:lastModifiedBy>
  <dcterms:created xsi:type="dcterms:W3CDTF">2026-10-23T00:00:26.085Z</dcterms:created>
</cp:coreProperties>
</file>