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91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Доступ на территорию или в помещение проверяемого лица (лица, в отношении которого проводятся налоговый мониторинг, дополнительные мероприятия налогового контроля при рассмотрении материалов налоговой проверки) должностных лиц налоговых органов, непосредственно проводящих налоговую проверку (налоговый мониторинг, дополнительные мероприятия налогового контроля при рассмотрении материалов налоговой проверки), осуществляется при предъявлении этими должностными лицами служебных удостоверений и решения руководителя (его заместителя) налогового органа о проведении выездной налоговой проверки (решения о проведении дополнительных мероприятий налогового контроля) этого лица либо при предъявлении служебных удостоверений и мотивированного постановления должностного лица налогового органа, осуществляющего камеральную налоговую проверку на основе налоговой декларации, о проведении осмотра в случаях, предусмотренных пунктами 8 , 8.1 и 8.9 статьи 88 настоящего Кодекса, или при предъявлении служебных удостоверений при проведении в отношении лица налогового мониторинга. Указанное постановление подлежит утверждению руководителем (заместителем руководителя) налогового органа. Доступ на территорию или в помещение лица, в отношении которого проводится налоговый мониторинг, осуществляется только 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несоответствий, указанных в пунктах 8.1 и 8.9 статьи 88 настоящего Кодекса, или в случаях, указанных в пунктах 2 и 2.1 статьи 105.29 настоящего Кодекса, а также при проверке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w:t>
      </w:r>
    </w:p>
    <w:p>
      <w:pPr>
        <w:spacing w:after="120"/>
        <w:ind w:firstLine="709"/>
      </w:pPr>
      <w:r>
        <w:rPr>
          <w:sz w:val="24"/>
        </w:rPr>
        <w:t xml:space="preserve">(п. 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Должностные лица налоговых органов, непосредственно проводящие налоговую проверку (налоговый мониторинг, дополнительные мероприятия налогового контроля при рассмотрении материалов налоговой проверки), могут производить осмотр используемых для осуществления предпринимательской деятельности территорий или помещения проверяемого лица (лица,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либо осмотр объектов налогообложения для определения соответствия фактических данных об указанных объектах документальным данным, представленным проверяемым лицом (лицом, в отношении которого проводится налоговый мониторинг, дополнительные мероприятия налогового контроля при рассмотрении материалов налоговой проверки).</w:t>
      </w:r>
    </w:p>
    <w:p>
      <w:pPr>
        <w:spacing w:after="120"/>
        <w:ind w:firstLine="709"/>
      </w:pPr>
      <w:r>
        <w:rPr>
          <w:sz w:val="24"/>
        </w:rPr>
        <w:t xml:space="preserve">(в ред. Федеральных законов от 27.07.2006 N 137-ФЗ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3. При воспрепятствовании доступу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на указанные территории или в помещения (за исключением жилых помещений) руководителем проверяющей (проводящей осмотр) группы (бригады) составляется акт , подписываемый им и проверяемым лицом (лицом, в отношении которого проводится налоговый мониторинг, дополнительные мероприятия налогового контроля при рассмотрении материалов налоговой проверки).</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На основании такого акта налоговый орган по имеющимся у него данным о проверяемом лице (лице,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или по аналогии вправе самостоятельно определить сумму налога, подлежащую уплате.</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отказа проверяемого лица (лица,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подписать указанный акт в нем делается соответствующая запись.</w:t>
      </w:r>
    </w:p>
    <w:p>
      <w:pPr>
        <w:spacing w:after="120"/>
        <w:ind w:firstLine="709"/>
      </w:pPr>
      <w:r>
        <w:rPr>
          <w:sz w:val="24"/>
        </w:rPr>
        <w:t xml:space="preserve">(в ред. Федеральных законов от 27.07.2006 N 137-ФЗ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30.12.2001 N 196-ФЗ.</w:t>
      </w:r>
    </w:p>
    <w:p>
      <w:pPr>
        <w:spacing w:after="120"/>
        <w:ind w:firstLine="709"/>
      </w:pPr>
      <w:r>
        <w:rPr>
          <w:sz w:val="24"/>
        </w:rPr>
        <w:t xml:space="preserve">(см. текст в предыдущей редакции )</w:t>
      </w:r>
    </w:p>
    <w:p>
      <w:pPr>
        <w:spacing w:after="120"/>
        <w:ind w:firstLine="709"/>
      </w:pPr>
      <w:r>
        <w:rPr>
          <w:sz w:val="24"/>
        </w:rPr>
        <w:t xml:space="preserve">5. Доступ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в жилые помещения помимо или против воли проживающих в них физических лиц иначе как в случаях, установленных федеральным законом , или на основании судебного решения не допускается.</w:t>
      </w:r>
    </w:p>
    <w:p>
      <w:pPr>
        <w:spacing w:after="120"/>
        <w:ind w:firstLine="709"/>
      </w:pPr>
      <w:r>
        <w:rPr>
          <w:sz w:val="24"/>
        </w:rPr>
        <w:t xml:space="preserve">(в ред. Федеральных законов от 09.07.1999 N 154-ФЗ , от 28.11.2025 N 425-ФЗ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91</dc:title>
  <dc:creator>АРБИТРАЖ! · arbi.ru</dc:creator>
  <cp:lastModifiedBy>АРБИТРАЖ!</cp:lastModifiedBy>
  <dcterms:created xsi:type="dcterms:W3CDTF">2026-10-23T03:52:02.471Z</dcterms:created>
</cp:coreProperties>
</file>