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109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 об ответственности за совершение налоговых правонарушений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Лицо не может быть привлечено к ответственности за совершение налогового правонарушения при наличии хотя бы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1) отсутствие события налогового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2) отсутствие вины лица в совершении налогового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3) совершение деяния, содержащего признаки налогового правонарушения, физическим лицом, не достигшим к моменту совершения деяния шестнадцатилетнего возраста;</w:t>
      </w:r>
    </w:p>
    <w:p>
      <w:pPr>
        <w:spacing w:after="120"/>
        <w:ind w:firstLine="709"/>
      </w:pPr>
      <w:r>
        <w:rPr>
          <w:sz w:val="24"/>
        </w:rPr>
        <w:t xml:space="preserve">4) истечение сроков давности привлечения к ответственности за совершение налогового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2. Помимо обстоятельств, указанных в пункте 1 настоящей статьи, лицо не может быть привлечено к ответственности за совершение налогового правонарушения, если такое правонарушение было совершено при приобретении (формировании источников приобретения), использовании либо распоряжении имуществом и (или) контролируемыми иностранными компаниями, а также счетами (вкладами), информация о которых содержится в специальной декларации и (или) прилагаемых к ней документах и (или) сведениях, представленных в соответствии с Федеральным законом "О добровольном декларировании физическими лицами активов и счетов (вкладов) в банках и о внесении изменений в отдельные законодательные акты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В случае, указанном в настоящем пункте, основанием для непривлечения лица к ответственности за совершение налогового правонарушения является представление копии такой специальной декларации и копий прилагаемых к ней документов и (или) сведений с отметкой налогового органа о приеме.</w:t>
      </w:r>
    </w:p>
    <w:p>
      <w:pPr>
        <w:spacing w:after="120"/>
        <w:ind w:firstLine="709"/>
      </w:pPr>
      <w:r>
        <w:rPr>
          <w:sz w:val="24"/>
        </w:rPr>
        <w:t xml:space="preserve">(п. 2 введен Федеральным законом от 08.06.2015 N 150-ФЗ)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109</dc:title>
  <dc:creator>АРБИТРАЖ! · arbi.ru</dc:creator>
  <cp:lastModifiedBy>АРБИТРАЖ!</cp:lastModifiedBy>
  <dcterms:created xsi:type="dcterms:W3CDTF">2026-10-23T03:51:19.687Z</dcterms:created>
</cp:coreProperties>
</file>