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113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Общие положения об ответственности за совершение налоговых правонарушений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113 НК РФ</w:t>
      </w:r>
    </w:p>
    <w:p>
      <w:pPr>
        <w:spacing w:after="120"/>
        <w:ind w:firstLine="709"/>
      </w:pPr>
      <w:r>
        <w:rPr>
          <w:sz w:val="24"/>
        </w:rPr>
        <w:t xml:space="preserve">- С какого дня исчисляется срок давности привлечения к ответственности за неуплату налога</w:t>
      </w:r>
    </w:p>
    <w:p>
      <w:pPr>
        <w:spacing w:after="120"/>
        <w:ind w:firstLine="709"/>
      </w:pPr>
      <w:r>
        <w:rPr>
          <w:sz w:val="24"/>
        </w:rPr>
        <w:t xml:space="preserve">1. Лицо не может быть привлечено к ответственности за совершение налогового правонарушения, если со дня его совершения либо со следующего дня после окончания налогового (расчетного) периода, в течение которого было совершено это правонарушение, и до момента вынесения решения о привлечении к ответственности истекли три года (срок давности).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27.07.2006 N 137-ФЗ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Исчисление срока давности со дня совершения налогового правонарушения применяется в отношении всех налоговых правонарушений, кроме предусмотренных статьями 120 , 122 , 129.3 и 129.5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Исчисление срока давности со следующего дня после окончания соответствующего налогового периода применяется в отношении налоговых правонарушений, предусмотренных статьями 120 , 122 , 129.3 и 129.5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Течение срока давности привлечения к ответственности приостанавливается, если лицо, привлекаемое к ответственности за налоговое правонарушение, активно противодействовало проведению выездной налоговой проверки, что стало непреодолимым препятствием для ее проведения и определения налоговыми органами сумм налогов (страховых взносов), подлежащих уплате в бюджетную систему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Течение срока давности привлечения к ответственности считается приостановленным со дня составления акта, предусмотренного пунктом 3 статьи 91 настоящего Кодекса. В этом случае течение срока давности привлечения к ответственности возобновляется со дня, когда прекратили действие обстоятельства, препятствующие проведению выездной налоговой проверки, и вынесено решение о возобновлении выездной налоговой проверки.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27.07.2006 N 137-ФЗ)</w:t>
      </w:r>
    </w:p>
    <w:p>
      <w:pPr>
        <w:spacing w:after="120"/>
        <w:ind w:firstLine="709"/>
      </w:pPr>
      <w:r>
        <w:rPr>
          <w:sz w:val="24"/>
        </w:rPr>
        <w:t xml:space="preserve">2. Исключен. - Федеральный закон от 09.07.1999 N 154-ФЗ.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113</dc:title>
  <dc:creator>АРБИТРАЖ! · arbi.ru</dc:creator>
  <cp:lastModifiedBy>АРБИТРАЖ!</cp:lastModifiedBy>
  <dcterms:created xsi:type="dcterms:W3CDTF">2026-10-23T03:50:22.582Z</dcterms:created>
</cp:coreProperties>
</file>