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121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Виды налоговых правонарушений и ответственность за их совершение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121</dc:title>
  <dc:creator>АРБИТРАЖ! · arbi.ru</dc:creator>
  <cp:lastModifiedBy>АРБИТРАЖ!</cp:lastModifiedBy>
  <dcterms:created xsi:type="dcterms:W3CDTF">2026-10-23T06:25:40.949Z</dcterms:created>
</cp:coreProperties>
</file>