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123 НК РФ</w:t>
      </w:r>
    </w:p>
    <w:p>
      <w:pPr>
        <w:spacing w:after="120"/>
        <w:ind w:firstLine="709"/>
      </w:pPr>
      <w:r>
        <w:rPr>
          <w:sz w:val="24"/>
        </w:rPr>
        <w:t xml:space="preserve">- Налоговый агент оспаривает штраф за неудержание и (или) неперечисление налога в бюджет (просрочку удержания и перечисления)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начислил штраф и пени за неуплату налоговым агентом удержанного НДФЛ при наличии переплаты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доначислил НДФЛ (штраф, пени) по итогам выездной проверки, хотя претензий к поданным налоговым агентом сведениям не имел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начислил пени из-за отсутствия у налогового агента сертификата о резидентстве иностранной организации на момент выплаты дохода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доначислил налоговому агенту НДС с оплаты иностранному лицу товаров, работ, услуг</w:t>
      </w:r>
    </w:p>
    <w:p>
      <w:pPr>
        <w:spacing w:after="120"/>
        <w:ind w:firstLine="709"/>
      </w:pPr>
      <w:r>
        <w:rPr>
          <w:sz w:val="24"/>
        </w:rPr>
        <w:t xml:space="preserve">1 . Неправомерное неудержание и (или) неперечисление (неполное удержание и (или) перечисление) в установленный настоящим Кодексом срок сумм налога, подлежащего удержанию и перечислению налоговым агентом,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27.07.2010 N 229-ФЗ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20 процентов от суммы, подлежащей удержанию и (или) перечислению.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27.07.2010 N 229-ФЗ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Налоговый агент освобождается от ответственности, предусмотренной настоящей статьей, при одновременном выполнении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налоговый расчет (расчет по налогу) представлен в налоговый орган в установленный срок;</w:t>
      </w:r>
    </w:p>
    <w:p>
      <w:pPr>
        <w:spacing w:after="120"/>
        <w:ind w:firstLine="709"/>
      </w:pPr>
      <w:r>
        <w:rPr>
          <w:sz w:val="24"/>
        </w:rPr>
        <w:t xml:space="preserve">в налоговом расчете (расчете по налогу) отсутствуют факты неотражения или неполноты отражения сведений и (или) ошибки, приводящие к занижению суммы налога, подлежащей перечислению в бюджетную систему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налоговым агентом исполнена обязанность по перечислению суммы налога до момента, когда ему стало известно об обнаружении налоговым органом факта несвоевременного перечисления суммы налога или о назначении выездной налоговой проверки по такому налогу за соответствующий налоговый период.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263-ФЗ , от 28.12.2022 N 565-ФЗ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27.12.2018 N 546-ФЗ)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123</dc:title>
  <dc:creator>АРБИТРАЖ! · arbi.ru</dc:creator>
  <cp:lastModifiedBy>АРБИТРАЖ!</cp:lastModifiedBy>
  <dcterms:created xsi:type="dcterms:W3CDTF">2026-10-23T03:49:42.668Z</dcterms:created>
</cp:coreProperties>
</file>