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139.3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Порядок обжалования актов налоговых органов и действий или бездействия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153-ФЗ)</w:t>
      </w:r>
    </w:p>
    <w:p>
      <w:pPr>
        <w:spacing w:after="120"/>
        <w:ind w:firstLine="709"/>
      </w:pPr>
      <w:r>
        <w:rPr>
          <w:sz w:val="24"/>
        </w:rPr>
        <w:t xml:space="preserve">1. Вышестоящий налоговый орган оставляет без рассмотрения жалобу полностью или в части, если установит, что:</w:t>
      </w:r>
    </w:p>
    <w:p>
      <w:pPr>
        <w:spacing w:after="120"/>
        <w:ind w:firstLine="709"/>
      </w:pPr>
      <w:r>
        <w:rPr>
          <w:sz w:val="24"/>
        </w:rPr>
        <w:t xml:space="preserve">1) жалоба подана с нарушением порядка, установленного пунктом 1 статьи 139.2 настоящего Кодекса, или в жалобе не указаны акты налогового органа ненормативного характера, действия или бездействие его должностных лиц, которые привели к нарушению прав лица, подавшего жалобу;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01.05.2016 N 130-ФЗ)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жалоба подана после истечения срока подачи жалобы, установленного настоящим Кодексом , и не содержит ходатайства о его восстановлении или в восстановлении пропущенного срока на подачу жалобы отказано;</w:t>
      </w:r>
    </w:p>
    <w:p>
      <w:pPr>
        <w:spacing w:after="120"/>
        <w:ind w:firstLine="709"/>
      </w:pPr>
      <w:r>
        <w:rPr>
          <w:sz w:val="24"/>
        </w:rPr>
        <w:t xml:space="preserve">3) до принятия решения по жалобе от лица, ее подавшего, поступило заявление об отзыве жалобы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4) ранее подана жалоба по тем же основаниям, за исключением случая, если после ее рассмотрения разрешен спор о том же предмете и по тем же основаниям в порядке, предусмотренном главой 20.3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до принятия решения по жалобе налоговый орган сообщил об устранении нарушения прав лица, подавшего жалобу, в порядке, установленном пунктом 1.1 статьи 139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01.05.2016 N 130-ФЗ)</w:t>
      </w:r>
    </w:p>
    <w:p>
      <w:pPr>
        <w:spacing w:after="120"/>
        <w:ind w:firstLine="709"/>
      </w:pPr>
      <w:r>
        <w:rPr>
          <w:sz w:val="24"/>
        </w:rPr>
        <w:t xml:space="preserve">6) до принятия решения по жалобе налоговый спор о том же предмете и по тем же основаниям был разрешен судом;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7) жалоба не подписана лицом, подавшим жалобу, или его представителем либо не представлены оформленные в установленном порядке документы, подтверждающие полномочия представителя лица на ее подписание;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8) до принятия решения по жалобе организация, подавшая жалобу, исключена из Единого государственного реестра юридических лиц по решению регистрирующего органа или ликвидирована либо получены сведения о смерти или об объявлении умершим физического лица, подавшего жалобу, и при этом спорное правоотношение не допускает правопреемства.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2. Налоговый орган, рассматривающий жалобу, принимает решение об оставлении жалобы без рассмотрения полностью или в части в течение пяти дней со дня получения жалобы или заявления об отзыве жалобы полностью или в части, за исключением случаев, предусмотренных подпунктами 5 , 6 и 8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предусмотренном подпунктом 5 пункта 1 настоящей статьи, налоговый орган, рассматривающий жалобу, принимает решение об оставлении жалобы без рассмотрения полностью или в части в течение пяти дней со дня получения информации или документов об устранении нарушения прав лица, подавшего жалобу.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подпунктами 6 и 8 пункта 1 настоящей статьи, налоговый орган, рассматривающий жалобу, принимает решение об оставлении жалобы без рассмотрения полностью или в части в течение пяти дней со дня получения информации о наличии указанных в данных подпунктах обстоятельств.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Решение об оставлении жалобы без рассмотрения вручается или направляется лицу, подавшему жалобу, в течение трех дней со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01.05.2016 N 130-ФЗ)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Оставление жалобы без рассмотрения не препятствует повторному обращению лица с жалобой в сроки, установленные настоящим Кодексом для подачи соответствующей жалобы, за исключением случаев оставления жалобы без рассмотрения по основаниям, предусмотренным подпунктами 3 , 4 , 6 и 8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настоящей статьи, за исключением положений подпунктов 2 и 5 пункта 1 , применяются также к апелляционной жалобе.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01.05.2016 N 130-ФЗ)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139.3</dc:title>
  <dc:creator>АРБИТРАЖ! · arbi.ru</dc:creator>
  <cp:lastModifiedBy>АРБИТРАЖ!</cp:lastModifiedBy>
  <dcterms:created xsi:type="dcterms:W3CDTF">2026-10-23T14:33:29.108Z</dcterms:created>
</cp:coreProperties>
</file>