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140.1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Рассмотрение жалобы и принятие решения по 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140.1 (в ред. ФЗ от 26.06.2026 N 201-ФЗ ) применяется к налоговым декларациям (расчетам), представленным с 26.07.2026.</w:t>
      </w:r>
    </w:p>
    <w:p>
      <w:pPr>
        <w:spacing w:after="120"/>
        <w:ind w:firstLine="709"/>
      </w:pPr>
      <w:r>
        <w:rPr>
          <w:sz w:val="24"/>
        </w:rPr>
        <w:t xml:space="preserve">1. Жалобы, направленные в электронной форме по телекоммуникационным каналам связи или через личный кабинет налогоплательщика в формате и в соответствии с порядком представления жалоб в электронной форме, утвержденными федеральным органом исполнительной власти, уполномоченным по контролю и надзору в области налогов и сборов, за исключением жалоб, поданных на решения налоговых органов, принятые в соответствии со статьями 101 (кроме решения налогового органа, принятого в соответствии с пунктом 1.1 статьи 101 настоящего Кодекса) и 101.4 настоящего Кодекса, могут быть рассмотрены в упрощенном порядке в случае указания на это в жалобе.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Рассмотрение жалобы в упрощенном порядке осуществляется налоговым органом, акты ненормативного характера, действия или бездействие должностных лиц которого обжалуются.</w:t>
      </w:r>
    </w:p>
    <w:p>
      <w:pPr>
        <w:spacing w:after="120"/>
        <w:ind w:firstLine="709"/>
      </w:pPr>
      <w:r>
        <w:rPr>
          <w:sz w:val="24"/>
        </w:rPr>
        <w:t xml:space="preserve">3. Жалоба, предусмотренная настоящей статьей, рассматривается налоговым органом в течение семи дней со дня ее получения.</w:t>
      </w:r>
    </w:p>
    <w:p>
      <w:pPr>
        <w:spacing w:after="120"/>
        <w:ind w:firstLine="709"/>
      </w:pPr>
      <w:r>
        <w:rPr>
          <w:sz w:val="24"/>
        </w:rPr>
        <w:t xml:space="preserve">4. По итогам рассмотрения жалобы в соответствии с настоящей статьей налоговый орган:</w:t>
      </w:r>
    </w:p>
    <w:p>
      <w:pPr>
        <w:spacing w:after="120"/>
        <w:ind w:firstLine="709"/>
      </w:pPr>
      <w:r>
        <w:rPr>
          <w:sz w:val="24"/>
        </w:rPr>
        <w:t xml:space="preserve">1) принимает решение, предусмотренное подпунктами 2 - 5 пункта 3 статьи 140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принимает меры, предусмотренные пунктом 1 или пунктами 1 и 1.1 статьи 139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140.1</dc:title>
  <dc:creator>АРБИТРАЖ! · arbi.ru</dc:creator>
  <cp:lastModifiedBy>АРБИТРАЖ!</cp:lastModifiedBy>
  <dcterms:created xsi:type="dcterms:W3CDTF">2026-10-23T16:39:12.738Z</dcterms:created>
</cp:coreProperties>
</file>