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Постановление Пленума Верховного Суда РФ от 22.06.2021 № 16 «О применении судами норм гражданского процессуального законодательства, регламентирующих производство в суде апелляционной инстанции» № 16</w:t>
      </w:r>
    </w:p>
    <w:p/>
    <w:p>
      <w:pPr>
        <w:spacing w:after="120"/>
        <w:ind w:firstLine="709"/>
      </w:pPr>
      <w:r>
        <w:rPr>
          <w:sz w:val="24"/>
        </w:rPr>
        <w:t xml:space="preserve">Пленум ВС РФ № 16 об апелляции</w:t>
      </w:r>
    </w:p>
    <w:p>
      <w:pPr>
        <w:spacing w:after="120"/>
        <w:ind w:firstLine="709"/>
      </w:pPr>
      <w:r>
        <w:rPr>
          <w:sz w:val="24"/>
        </w:rPr>
        <w:t xml:space="preserve">Принят: 22 июня 2021</w:t>
      </w:r>
    </w:p>
    <w:p>
      <w:pPr>
        <w:spacing w:after="120"/>
        <w:ind w:firstLine="709"/>
      </w:pPr>
      <w:r>
        <w:rPr>
          <w:sz w:val="24"/>
        </w:rPr>
        <w:t xml:space="preserve">Действует с: 1 июля 2021</w:t>
      </w:r>
    </w:p>
    <w:p>
      <w:pPr>
        <w:spacing w:after="120"/>
        <w:ind w:firstLine="709"/>
      </w:pPr>
      <w:r>
        <w:rPr>
          <w:sz w:val="24"/>
        </w:rPr>
        <w:t xml:space="preserve">Редакция: от 22.06.2021 № 16</w:t>
      </w:r>
    </w:p>
    <w:p>
      <w:pPr>
        <w:spacing w:after="120"/>
        <w:ind w:firstLine="709"/>
      </w:pPr>
      <w:r>
        <w:rPr>
          <w:sz w:val="24"/>
        </w:rPr>
        <w:t xml:space="preserve">Первоисточник: Бюллетень Верховного Суда РФ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Статья —. Пределы рассмотрения дела в апелляции</w:t>
      </w:r>
    </w:p>
    <w:p/>
    <w:p>
      <w:pPr>
        <w:spacing w:after="120"/>
        <w:ind w:firstLine="709"/>
      </w:pPr>
      <w:r>
        <w:rPr>
          <w:sz w:val="24"/>
        </w:rPr>
        <w:t xml:space="preserve">Пункт 24. Исходя из положений части 1 статьи 327.1 ГПК РФ, суд апелляционной инстанции проверяет законность и обоснованность решения суда первой инстанции в пределах доводов апелляционной жалобы, представления. Вместе с тем суд апелляционной инстанции вправе в интересах законности проверить решение суда первой инстанции в полном объёме, выйдя за пределы доводов апелляционной жалобы, представления, указав в мотивировочной части соответствующего судебного постановления мотивы, по которым он пришёл к такому выводу.</w:t>
      </w:r>
    </w:p>
    <w:p/>
    <w:p>
      <w:pPr>
        <w:spacing w:after="120"/>
        <w:ind w:firstLine="709"/>
      </w:pPr>
      <w:r>
        <w:rPr>
          <w:sz w:val="24"/>
        </w:rPr>
        <w:t xml:space="preserve">Пункт 32. Обратить внимание судов на то, что при рассмотрении дела в апелляционном порядке суд вправе на основании части 1 статьи 327.1 ГПК РФ принять новые доказательства, если признает уважительными причины их непредставления в суд первой инстанции. При этом суд обязан указать в определении мотивы, по которым признал доказательства допустимыми и имеющими значение для дела.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Пленум ВС РФ № 16 об апелляции № 16</dc:title>
  <dc:creator>АРБИТРАЖ! · arbi.ru</dc:creator>
  <cp:lastModifiedBy>АРБИТРАЖ!</cp:lastModifiedBy>
  <dcterms:created xsi:type="dcterms:W3CDTF">2026-10-20T00:22:02.751Z</dcterms:created>
</cp:coreProperties>
</file>