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допускается заключение брака между:</w:t>
      </w:r>
    </w:p>
    <w:p>
      <w:pPr>
        <w:spacing w:after="120"/>
        <w:ind w:firstLine="709"/>
      </w:pPr>
      <w:r>
        <w:rPr>
          <w:sz w:val="24"/>
        </w:rPr>
        <w:t xml:space="preserve">лицами, из которых хотя бы одно лицо уже состоит в другом зарегистрированном браке;</w:t>
      </w:r>
    </w:p>
    <w:p>
      <w:pPr>
        <w:spacing w:after="120"/>
        <w:ind w:firstLine="709"/>
      </w:pPr>
      <w:r>
        <w:rPr>
          <w:sz w:val="24"/>
        </w:rPr>
        <w:t xml:space="preserve">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сестрами);</w:t>
      </w:r>
    </w:p>
    <w:p>
      <w:pPr>
        <w:spacing w:after="120"/>
        <w:ind w:firstLine="709"/>
      </w:pPr>
      <w:r>
        <w:rPr>
          <w:sz w:val="24"/>
        </w:rPr>
        <w:t xml:space="preserve">усыновителями и усыновленными;</w:t>
      </w:r>
    </w:p>
    <w:p>
      <w:pPr>
        <w:spacing w:after="120"/>
        <w:ind w:firstLine="709"/>
      </w:pPr>
      <w:r>
        <w:rPr>
          <w:sz w:val="24"/>
        </w:rPr>
        <w:t xml:space="preserve">лицами, из которых хотя бы одно лицо признано судом недееспособным вследствие психического расстройства.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</dc:title>
  <dc:creator>АРБИТРАЖ! · arbi.ru</dc:creator>
  <cp:lastModifiedBy>АРБИТРАЖ!</cp:lastModifiedBy>
  <dcterms:created xsi:type="dcterms:W3CDTF">2026-10-23T01:35:22.471Z</dcterms:created>
</cp:coreProperties>
</file>