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39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7. Законный режим имущества супругов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39 СК РФ</w:t>
      </w:r>
    </w:p>
    <w:p>
      <w:pPr>
        <w:spacing w:after="120"/>
        <w:ind w:firstLine="709"/>
      </w:pPr>
      <w:r>
        <w:rPr>
          <w:sz w:val="24"/>
        </w:rPr>
        <w:t xml:space="preserve">- Бывший супруг требует разделить совместно нажитое имущество</w:t>
      </w:r>
    </w:p>
    <w:p>
      <w:pPr>
        <w:spacing w:after="120"/>
        <w:ind w:firstLine="709"/>
      </w:pPr>
      <w:r>
        <w:rPr>
          <w:sz w:val="24"/>
        </w:rPr>
        <w:t xml:space="preserve">- Бывший супруг (кредитор) требует признать долг общим обязательством супругов</w:t>
      </w:r>
    </w:p>
    <w:p>
      <w:pPr>
        <w:spacing w:after="120"/>
        <w:ind w:firstLine="709"/>
      </w:pPr>
      <w:r>
        <w:rPr>
          <w:sz w:val="24"/>
        </w:rPr>
        <w:t xml:space="preserve">- Истец хочет определить долю в праве совместной собственности супругов на земельный участок</w:t>
      </w:r>
    </w:p>
    <w:p>
      <w:pPr>
        <w:spacing w:after="120"/>
        <w:ind w:firstLine="709"/>
      </w:pPr>
      <w:r>
        <w:rPr>
          <w:sz w:val="24"/>
        </w:rPr>
        <w:t xml:space="preserve">1. При разделе общего имущества супругов и определении долей в этом имуществе доли супругов признаются равными, если иное не предусмотрено договором между супругами.</w:t>
      </w:r>
    </w:p>
    <w:p>
      <w:pPr>
        <w:spacing w:after="120"/>
        <w:ind w:firstLine="709"/>
      </w:pPr>
      <w:r>
        <w:rPr>
          <w:sz w:val="24"/>
        </w:rPr>
        <w:t xml:space="preserve">2. Суд вправе отступить от начала равенства долей супругов в их общем имуществе исходя из интересов несовершеннолетних детей и (или) исходя из заслуживающего внимания интереса одного из супругов, в частности, в случаях, если другой супруг не получал доходов по неуважительным причинам или совершал недобросовестные действия, которые привели к уменьшению общего имущества супругов, в том числе совершал без необходимого в силу пункта 3 статьи 35 настоящего Кодекса согласия другого супруга на невыгодных условиях такие сделки по отчуждению общего имущества супругов, к которым судом не были применены последствия их недействительности по требованию другого супруга.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310-ФЗ)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Общие долги супругов при разделе общего имущества супругов распределяются между супругами пропорционально присужденным им долям.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39</dc:title>
  <dc:creator>АРБИТРАЖ! · arbi.ru</dc:creator>
  <cp:lastModifiedBy>АРБИТРАЖ!</cp:lastModifiedBy>
  <dcterms:created xsi:type="dcterms:W3CDTF">2026-10-23T11:30:59.654Z</dcterms:created>
</cp:coreProperties>
</file>