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детей, оставшихся без попечения родителей, алименты взыскиваются в соответствии со статьями 81 - 83 настоящего Кодекса и выплачиваются опекуну (попечителю) детей или их приемным родителям.</w:t>
      </w:r>
    </w:p>
    <w:p>
      <w:pPr>
        <w:spacing w:after="120"/>
        <w:ind w:firstLine="709"/>
      </w:pPr>
      <w:r>
        <w:rPr>
          <w:sz w:val="24"/>
        </w:rPr>
        <w:t xml:space="preserve">2. Алименты, взыскиваемые с родителей на детей, оставшихся без попечения родителей и находящихся в образовательных организациях, медицинских организациях, организациях социального обслуживания и в аналогичных организациях, зачисляются на счета этих организаций, где учитываются отдельно по каждому ребенку.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24.04.2008 N 49-ФЗ , от 25.11.2013 N 317-ФЗ , от 28.11.2015 N 358-ФЗ , от 28.03.2017 N 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организации вправе помещать эти суммы в банки. Пятьдесят процентов дохода от обращения поступивших сумм алиментов используется на содержание детей в указанных организациях. При оставлении ребенком такой организации сумма полученных на него алиментов и пятьдесят процентов дохода от их обращения зачисляются на счет или счета, открытые на имя ребенка в банке или банках, при условии, что указанные денежные средства, включая капитализированные (причисленные) проценты на их сумму, застрахованы в системе обязательного страхования вкладов в банках Российской Федерации и суммарный размер денежных средств, находящихся на счете или счетах в одном банке, не превышает предусмотренный Федеральным законом от 23 декабря 2003 года N 177-ФЗ "О страховании вкладов в банках Российской Федерации" размер возмещения по вкладам.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24.04.2008 N 49-ФЗ , от 04.11.2014 N 333-ФЗ , от 03.08.2018 N 322-ФЗ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84</dc:title>
  <dc:creator>АРБИТРАЖ! · arbi.ru</dc:creator>
  <cp:lastModifiedBy>АРБИТРАЖ!</cp:lastModifiedBy>
  <dcterms:created xsi:type="dcterms:W3CDTF">2026-10-23T05:35:19.853Z</dcterms:created>
</cp:coreProperties>
</file>