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101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16. Соглашения об уплате алиментов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101 СК РФ</w:t>
      </w:r>
    </w:p>
    <w:p>
      <w:pPr>
        <w:spacing w:after="120"/>
        <w:ind w:firstLine="709"/>
      </w:pPr>
      <w:r>
        <w:rPr>
          <w:sz w:val="24"/>
        </w:rPr>
        <w:t xml:space="preserve">- Кредитор плательщика алиментов требует признания соглашения об уплате алиментов недействительным</w:t>
      </w:r>
    </w:p>
    <w:p>
      <w:pPr>
        <w:spacing w:after="120"/>
        <w:ind w:firstLine="709"/>
      </w:pPr>
      <w:r>
        <w:rPr>
          <w:sz w:val="24"/>
        </w:rPr>
        <w:t xml:space="preserve">- Плательщик алиментов требует изменить (расторгнуть) соглашение об уплате алиментов</w:t>
      </w:r>
    </w:p>
    <w:p>
      <w:pPr>
        <w:spacing w:after="120"/>
        <w:ind w:firstLine="709"/>
      </w:pPr>
      <w:r>
        <w:rPr>
          <w:sz w:val="24"/>
        </w:rPr>
        <w:t xml:space="preserve">1. К заключению, исполнению, расторжению и признанию недействительным соглашения об уплате алиментов применяются нормы Гражданского кодекса Российской Федерации, регулирующие заключение, исполнение, расторжение и признание недействительными гражданско-правовых сделок.</w:t>
      </w:r>
    </w:p>
    <w:p>
      <w:pPr>
        <w:spacing w:after="120"/>
        <w:ind w:firstLine="709"/>
      </w:pPr>
      <w:r>
        <w:rPr>
          <w:sz w:val="24"/>
        </w:rPr>
        <w:t xml:space="preserve">2. Соглашение об уплате алиментов может быть изменено или расторгнуто в любое время по взаимному согласию сторон.</w:t>
      </w:r>
    </w:p>
    <w:p>
      <w:pPr>
        <w:spacing w:after="120"/>
        <w:ind w:firstLine="709"/>
      </w:pPr>
      <w:r>
        <w:rPr>
          <w:sz w:val="24"/>
        </w:rPr>
        <w:t xml:space="preserve">Изменение или расторжение соглашения об уплате алиментов должно быть произведено в той же форме, что и само соглашение об уплате алиментов.</w:t>
      </w:r>
    </w:p>
    <w:p>
      <w:pPr>
        <w:spacing w:after="120"/>
        <w:ind w:firstLine="709"/>
      </w:pPr>
      <w:r>
        <w:rPr>
          <w:sz w:val="24"/>
        </w:rPr>
        <w:t xml:space="preserve">3. Односторонний отказ от исполнения соглашения об уплате алиментов или одностороннее изменение его условий не допускаются.</w:t>
      </w:r>
    </w:p>
    <w:p>
      <w:pPr>
        <w:spacing w:after="120"/>
        <w:ind w:firstLine="709"/>
      </w:pPr>
      <w:r>
        <w:rPr>
          <w:sz w:val="24"/>
        </w:rPr>
        <w:t xml:space="preserve">4. В случае существенного изменения материального или семейного положения сторон и при недостижении соглашения об изменении или о расторжении соглашения об уплате алиментов заинтересованная сторона вправе обратиться в суд с иском об изменении или о расторжении этого соглашения. При решении вопроса об изменении или о расторжении соглашения об уплате алиментов суд вправе учесть любой заслуживающий внимания интерес сторон.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101</dc:title>
  <dc:creator>АРБИТРАЖ! · arbi.ru</dc:creator>
  <cp:lastModifiedBy>АРБИТРАЖ!</cp:lastModifiedBy>
  <dcterms:created xsi:type="dcterms:W3CDTF">2026-10-23T22:31:48.129Z</dcterms:created>
</cp:coreProperties>
</file>