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СК РФ, ст. 121</w:t>
      </w:r>
    </w:p>
    <w:p>
      <w:pPr>
        <w:spacing w:after="120"/>
        <w:ind w:firstLine="709"/>
      </w:pPr>
      <w:r>
        <w:rPr>
          <w:sz w:val="24"/>
        </w:rPr>
        <w:t xml:space="preserve">Акт: Семейный кодекс Российской Федерации № 223-ФЗ</w:t>
      </w:r>
    </w:p>
    <w:p>
      <w:pPr>
        <w:spacing w:after="120"/>
        <w:ind w:firstLine="709"/>
      </w:pPr>
      <w:r>
        <w:rPr>
          <w:sz w:val="24"/>
        </w:rPr>
        <w:t xml:space="preserve">Источник: https://www.consultant.ru/document/cons_doc_LAW_8982/</w:t>
      </w:r>
    </w:p>
    <w:p>
      <w:pPr>
        <w:spacing w:after="120"/>
        <w:ind w:firstLine="709"/>
      </w:pPr>
      <w:r>
        <w:rPr>
          <w:sz w:val="24"/>
        </w:rPr>
        <w:t xml:space="preserve">Раздел: Глава 18. Выявление и устройство детей, оставшихся без попечения родителей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Защита прав и интересов детей в случаях смерти родителей, лишения их родительских прав, ограничения их в родительских правах, признания родителей недееспособными, болезни родителей, длительного отсутствия родителей, уклонения родителей от воспитания детей или от защиты их прав и интересов, в том числе при отказе родителей взять своих детей из образовательных организаций, медицинских организаций, организаций, оказывающих социальные услуги, или аналогичных организаций, при создании действиями или бездействием родителей условий, представляющих угрозу жизни или здоровью детей либо препятствующих их нормальному воспитанию и развитию, а также в других случаях отсутствия родительского попечения возлагается на органы опеки и попечительства.</w:t>
      </w:r>
    </w:p>
    <w:p>
      <w:pPr>
        <w:spacing w:after="120"/>
        <w:ind w:firstLine="709"/>
      </w:pPr>
      <w:r>
        <w:rPr>
          <w:sz w:val="24"/>
        </w:rPr>
        <w:t xml:space="preserve">(в ред. Федерального закона от 24.04.2008 N 49-ФЗ)</w:t>
      </w:r>
    </w:p>
    <w:p>
      <w:pPr>
        <w:spacing w:after="120"/>
        <w:ind w:firstLine="709"/>
      </w:pPr>
      <w:r>
        <w:rPr>
          <w:sz w:val="24"/>
        </w:rPr>
        <w:t xml:space="preserve">(см. текст в предыдущей редакции )</w:t>
      </w:r>
    </w:p>
    <w:p>
      <w:pPr>
        <w:spacing w:after="120"/>
        <w:ind w:firstLine="709"/>
      </w:pPr>
      <w:r>
        <w:rPr>
          <w:sz w:val="24"/>
        </w:rPr>
        <w:t xml:space="preserve">Органы опеки и попечительства выявляют детей, оставшихся без попечения родителей, ведут учет таких детей в порядке , установленном уполномоченным Правительством Российской Федерации федеральным органом исполнительной власти, обеспечивают защиту их прав и интересов до решения вопроса об их устройстве и исходя из конкретных обстоятельств утраты попечения родителей избирают формы устройства детей, оставшихся без попечения родителей ( статья 123 настоящего Кодекса), а также осуществляют последующий контроль за условиями их содержания, воспитания и образования.</w:t>
      </w:r>
    </w:p>
    <w:p>
      <w:pPr>
        <w:spacing w:after="120"/>
        <w:ind w:firstLine="709"/>
      </w:pPr>
      <w:r>
        <w:rPr>
          <w:sz w:val="24"/>
        </w:rPr>
        <w:t xml:space="preserve">(в ред. Федерального закона от 02.07.2013 N 167-ФЗ)</w:t>
      </w:r>
    </w:p>
    <w:p>
      <w:pPr>
        <w:spacing w:after="120"/>
        <w:ind w:firstLine="709"/>
      </w:pPr>
      <w:r>
        <w:rPr>
          <w:sz w:val="24"/>
        </w:rPr>
        <w:t xml:space="preserve">(см. текст в предыдущей редакции )</w:t>
      </w:r>
    </w:p>
    <w:p>
      <w:pPr>
        <w:spacing w:after="120"/>
        <w:ind w:firstLine="709"/>
      </w:pPr>
      <w:r>
        <w:rPr>
          <w:sz w:val="24"/>
        </w:rPr>
        <w:t xml:space="preserve">Деятельность других, кроме органов опеки и попечительства, юридических и физических лиц по выявлению и устройству детей, оставшихся без попечения родителей, не допускается.</w:t>
      </w:r>
    </w:p>
    <w:p>
      <w:pPr>
        <w:spacing w:after="120"/>
        <w:ind w:firstLine="709"/>
      </w:pPr>
      <w:r>
        <w:rPr>
          <w:sz w:val="24"/>
        </w:rPr>
        <w:t xml:space="preserve">2. Органами опеки и попечительства являются органы исполнительной власти субъекта Российской Федерации.</w:t>
      </w:r>
    </w:p>
    <w:p>
      <w:pPr>
        <w:spacing w:after="120"/>
        <w:ind w:firstLine="709"/>
      </w:pPr>
      <w:r>
        <w:rPr>
          <w:sz w:val="24"/>
        </w:rPr>
        <w:t xml:space="preserve">Органами опеки и попечительства являются также органы местного самоуправления в случае, если законом субъекта Российской Федерации они наделены полномочиями по опеке и попечительству в соответствии с федеральными законами .</w:t>
      </w:r>
    </w:p>
    <w:p>
      <w:pPr>
        <w:spacing w:after="120"/>
        <w:ind w:firstLine="709"/>
      </w:pPr>
      <w:r>
        <w:rPr>
          <w:sz w:val="24"/>
        </w:rPr>
        <w:t xml:space="preserve">Вопросы организации и деятельности органов опеки и попечительства по осуществлению опеки и попечительства над детьми, оставшимися без попечения родителей, определяются настоящим Кодексом, Гражданским кодексом Российской Федерации, Федеральным законом от 21 декабря 2021 года N 414-ФЗ "Об общих принципах организации публичной власти в субъектах Российской Федерации", Федеральным законом от 6 октября 2003 года N 131-ФЗ "Об общих принципах организации местного самоуправления в Российской Федерации", другими федеральными законами и законами субъектов Российской Федерации.</w:t>
      </w:r>
    </w:p>
    <w:p>
      <w:pPr>
        <w:spacing w:after="120"/>
        <w:ind w:firstLine="709"/>
      </w:pPr>
      <w:r>
        <w:rPr>
          <w:sz w:val="24"/>
        </w:rPr>
        <w:t xml:space="preserve">(в ред. Федерального закона от 28.04.2023 N 150-ФЗ)</w:t>
      </w:r>
    </w:p>
    <w:p>
      <w:pPr>
        <w:spacing w:after="120"/>
        <w:ind w:firstLine="709"/>
      </w:pPr>
      <w:r>
        <w:rPr>
          <w:sz w:val="24"/>
        </w:rPr>
        <w:t xml:space="preserve">(см. текст в предыдущей редакции )</w:t>
      </w:r>
    </w:p>
    <w:p>
      <w:pPr>
        <w:spacing w:after="120"/>
        <w:ind w:firstLine="709"/>
      </w:pPr>
      <w:r>
        <w:rPr>
          <w:sz w:val="24"/>
        </w:rPr>
        <w:t xml:space="preserve">(п. 2 в ред. Федерального закона от 02.07.2013 N 167-ФЗ)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СК РФ, ст. 121</dc:title>
  <dc:creator>АРБИТРАЖ! · arbi.ru</dc:creator>
  <cp:lastModifiedBy>АРБИТРАЖ!</cp:lastModifiedBy>
  <dcterms:created xsi:type="dcterms:W3CDTF">2026-10-23T18:59:21.663Z</dcterms:created>
</cp:coreProperties>
</file>