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20.04.2015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Усыновителями могут быть совершеннолетние лица обоего пола, за исключением:</w:t>
      </w:r>
    </w:p>
    <w:p>
      <w:pPr>
        <w:spacing w:after="120"/>
        <w:ind w:firstLine="709"/>
      </w:pPr>
      <w:r>
        <w:rPr>
          <w:sz w:val="24"/>
        </w:rPr>
        <w:t xml:space="preserve">1) лиц, признанных судом недееспособными или ограниченно дееспособными;</w:t>
      </w:r>
    </w:p>
    <w:p>
      <w:pPr>
        <w:spacing w:after="120"/>
        <w:ind w:firstLine="709"/>
      </w:pPr>
      <w:r>
        <w:rPr>
          <w:sz w:val="24"/>
        </w:rPr>
        <w:t xml:space="preserve">2) супругов, один из которых признан судом недееспособным или ограниченно дееспособным;</w:t>
      </w:r>
    </w:p>
    <w:p>
      <w:pPr>
        <w:spacing w:after="120"/>
        <w:ind w:firstLine="709"/>
      </w:pPr>
      <w:r>
        <w:rPr>
          <w:sz w:val="24"/>
        </w:rPr>
        <w:t xml:space="preserve">3) лиц, лишенных по суду родительских прав или ограниченных судом в родительских правах;</w:t>
      </w:r>
    </w:p>
    <w:p>
      <w:pPr>
        <w:spacing w:after="120"/>
        <w:ind w:firstLine="709"/>
      </w:pPr>
      <w:r>
        <w:rPr>
          <w:sz w:val="24"/>
        </w:rPr>
        <w:t xml:space="preserve">4) лиц, отстраненных от обязанностей опекуна (попечителя) за ненадлежащее выполнение возложенных на него законом обязанностей;</w:t>
      </w:r>
    </w:p>
    <w:p>
      <w:pPr>
        <w:spacing w:after="120"/>
        <w:ind w:firstLine="709"/>
      </w:pPr>
      <w:r>
        <w:rPr>
          <w:sz w:val="24"/>
        </w:rPr>
        <w:t xml:space="preserve">5) бывших усыновителей, если усыновление отменено судом по их вине;</w:t>
      </w:r>
    </w:p>
    <w:p>
      <w:pPr>
        <w:spacing w:after="120"/>
        <w:ind w:firstLine="709"/>
      </w:pPr>
      <w:r>
        <w:rPr>
          <w:sz w:val="24"/>
        </w:rPr>
        <w:t xml:space="preserve">6) лиц, которые по состоянию здоровья не могут усыновить ребенка. Перечень заболеваний, при наличии которых лицо не может усыновить ребенка, принять его под опеку, попечительство, взять в приемную или патронатную семью, устанавливается Правительством Российской Федерации. Медицинское освидетельствование лиц, желающих усыновить детей, оставшихся без попечения родителей, проводится в рамках программы государственных гарантий бесплатного оказания гражданам медицинской помощи в порядке , установленном уполномоченным Правительством Российской Федерации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7) лиц, которые на момент усыновления не имеют дохода, обеспечивающего усыновляемому ребенку прожиточный минимум , установленный в субъекте Российской Федерации, на территории которого проживают такие лица;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лиц, не имеющих постоянного места жительства, кроме лиц, относящихся к коренным малочисленным народам Российской Федерации, ведущих кочевой и (или) полукочевой образ жизни и не имеющих места, где они постоянно или преимущественно проживают, в случае усыновления ими ребенка из числа лиц, относящихся к коренным малочисленным народам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30.10.2017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половой неприкосновенности и половой свободы личности, а также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за исключением случаев, предусмотренных подпунктом 10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лиц из числа лиц, указанных в подпункте 9 настоящего пункта, имевших судимость либо подвергавшихся уголовному преследованию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относящиеся к преступлениям небольшой или средней тяжести, в случае признания судом таких лиц представляющими опасность для жизни, здоровья и нравственности усыновляемого ребенка. При вынесении решения об усыновлении ребенка таким лицом суд учитывает обстоятельства деяния, за которое такое лицо подвергалось уголовному преследованию, срок, прошедший с момента совершения деяния, форму вины, обстоятельства, характеризующие личность, в том числе поведение такого лица после совершения деяния, и иные обстоятельства в целях определения возможности обеспечить усыновляемому ребенку полноценное физическое, психическое, духовное и нравственное развитие без риска для жизни ребенка и его здоровья;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лиц, имеющих судимость за тяжкие и особо тяжкие преступления, не относящиеся к преступлениям, указанным в подпункте 9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12) лиц, не прошедших подготовки в порядке, установленном пунктом 6 настоящей статьи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обязанностей);</w:t>
      </w:r>
    </w:p>
    <w:p>
      <w:pPr>
        <w:spacing w:after="120"/>
        <w:ind w:firstLine="709"/>
      </w:pPr>
      <w:r>
        <w:rPr>
          <w:sz w:val="24"/>
        </w:rPr>
        <w:t xml:space="preserve">13) лиц, состоящих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лиц, являющихся гражданами указанного государства и не состоящих в браке;</w:t>
      </w:r>
    </w:p>
    <w:p>
      <w:pPr>
        <w:spacing w:after="120"/>
        <w:ind w:firstLine="709"/>
      </w:pPr>
      <w:r>
        <w:rPr>
          <w:sz w:val="24"/>
        </w:rPr>
        <w:t xml:space="preserve">14) лиц, изменивших пол, а также лиц, являющихся гражданами государств, в которых разрешены 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пола, и внесение в документы, удостоверяющие личность, изменений о половой принадлежности этих граждан без медицинского вмешательства, и лиц без гражданства, имеющих постоянное место жительства в указанных государствах.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24.07.2023 N 386-ФЗ; в ред. Федерального закона от 23.11.2024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вынесении решения об усыновлении ребенка суд вправе отступить от положений, установленных подпунктами 6 (в случае, если лицо, желающее усыновить ребенка, проживает с ним в силу уже сложившихся семейных отношений), 7 и 12 пункта 1 настоящей статьи, с учетом интересов усыновляемого ребенка и заслуживающих внимания обстоятельств.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Положения, установленные подпунктами 7 и 12 пункта 1 настоящей статьи, не распространяются на отчима (мачеху) усыновляемого ребенка.</w:t>
      </w:r>
    </w:p>
    <w:p>
      <w:pPr>
        <w:spacing w:after="120"/>
        <w:ind w:firstLine="709"/>
      </w:pPr>
      <w:r>
        <w:rPr>
          <w:sz w:val="24"/>
        </w:rPr>
        <w:t xml:space="preserve">4. Лица, не состоящие между собой в браке, не могут совместно усыновить одного и того же ребенка.</w:t>
      </w:r>
    </w:p>
    <w:p>
      <w:pPr>
        <w:spacing w:after="120"/>
        <w:ind w:firstLine="709"/>
      </w:pPr>
      <w:r>
        <w:rPr>
          <w:sz w:val="24"/>
        </w:rPr>
        <w:t xml:space="preserve">5. При наличии нескольких лиц, желающих усыновить одного и того же ребенка, преимущественное право предоставляется родственникам ребенка при условии обязательного соблюдения требований пунктов 1 и 4 настоящей статьи и интересов усыновляемого ребенка.</w:t>
      </w:r>
    </w:p>
    <w:p>
      <w:pPr>
        <w:spacing w:after="120"/>
        <w:ind w:firstLine="709"/>
      </w:pPr>
      <w:r>
        <w:rPr>
          <w:sz w:val="24"/>
        </w:rPr>
        <w:t xml:space="preserve">6. В целях содействия психолого-педагогической и правовой подготовке лиц, желающих принять на воспитание в свою семью ребенка, оставшегося без попечения родителей, осуществляется их подготовка по программе, утвержденной органами исполнительной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Организация подготовки лиц, желающих принять на воспитание в свою семью ребенка, оставшегося без попечения родителей, осуществляется органами опеки и попечительства за счет и в пределах средств, которые предусматриваются на эти цели в бюджете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Иностранными гражданами, лицами без гражданства или гражданами Российской Федерации, постоянно проживающими за пределами территории Российской Федерации, которые желают принять на воспитание в свою семью ребенка, оставшегося без попечения родителей и являющегося гражданином Российской Федерации, могут быть представлены документы о прохождении соответствующей подготовки на территории государства, в котором они постоянно проживают, с учетом тематики и в объеме не менее, чем это предусмотрено указанными в абзаце втором настоящего пункта требованиями к содержанию программы подготовки лиц, желающих принять на воспитание в свою семью ребенка, оставшегося без попечения родителей.</w:t>
      </w:r>
    </w:p>
    <w:p>
      <w:pPr>
        <w:spacing w:after="120"/>
        <w:ind w:firstLine="709"/>
      </w:pPr>
      <w:r>
        <w:rPr>
          <w:sz w:val="24"/>
        </w:rPr>
        <w:t xml:space="preserve">В случае, если иностранные граждане, лица без гражданства или граждане Российской Федерации, постоянно проживающие за пределами территории Российской Федерации, которые желают принять на воспитание в свою семью ребенка, оставшегося без попечения родителей, не прошли соответствующую подготовку на территории иностранного государства, в котором они постоянно проживают, указанная подготовка проводится на территории Российской Федерации в порядке, установленном настоящим пунктом.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127</dc:title>
  <dc:creator>АРБИТРАЖ! · arbi.ru</dc:creator>
  <cp:lastModifiedBy>АРБИТРАЖ!</cp:lastModifiedBy>
  <dcterms:created xsi:type="dcterms:W3CDTF">2026-10-23T11:01:25.947Z</dcterms:created>
</cp:coreProperties>
</file>