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148.1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Опека и попечительство над детьми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1. Права и обязанности опекуна или попечителя ребенка возникают в соответствии с Федеральным законом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федеральным законом, родители ребенка или лица, их заменяющие, утрачивают свои права и обязанности по представительству и защите прав и законных интересов ребенка с момента возникновения прав и обязанностей опекуна или попечителя.</w:t>
      </w:r>
    </w:p>
    <w:p>
      <w:pPr>
        <w:spacing w:after="120"/>
        <w:ind w:firstLine="709"/>
      </w:pPr>
      <w:r>
        <w:rPr>
          <w:sz w:val="24"/>
        </w:rPr>
        <w:t xml:space="preserve">3. Любые действия (бездействие) по осуществлению опеки или попечительства опекуном или попечителем ребенка могут быть обжалованы родителями или другими родственниками либо усыновителями ребенка в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Орган опеки и попечительства вправе обязать опекуна или попечителя устранить нарушения прав и законных интересов ребенка либо его родителей или других родственников либо усыновителей. В случае если опекун или попечитель не подчиняется решению органа опеки и попечительства, родители или другие родственники либо усыновители ребенка вправе обратиться в суд с требованием о защите прав и законных интересов ребенка и (или) своих прав и законных интересов. Суд разрешает спор исходя из интересов ребенка и с учетом его мнения. Неисполнение решения суда является основанием для отстранения опекуна или попечителя от исполнения возложенных на них обязанностей.</w:t>
      </w:r>
    </w:p>
    <w:p>
      <w:pPr>
        <w:spacing w:after="120"/>
        <w:ind w:firstLine="709"/>
      </w:pPr>
      <w:r>
        <w:rPr>
          <w:sz w:val="24"/>
        </w:rPr>
        <w:t xml:space="preserve">4. Опекун или попечитель вправе требовать на основании решения суда возврата ребенка, находящегося под опекой или попечительством, от любых лиц, удерживающих у себя ребенка без законных оснований, в том числе от родителей или других родственников либо усыновителей ребенка.</w:t>
      </w:r>
    </w:p>
    <w:p>
      <w:pPr>
        <w:spacing w:after="120"/>
        <w:ind w:firstLine="709"/>
      </w:pPr>
      <w:r>
        <w:rPr>
          <w:sz w:val="24"/>
        </w:rPr>
        <w:t xml:space="preserve">5. Опекун или попечитель не вправе препятствовать общению ребенка с его родителями и другими родственниками, за исключением случаев, если такое общение не отвечает интересам ребенка.</w:t>
      </w:r>
    </w:p>
    <w:p>
      <w:pPr>
        <w:spacing w:after="120"/>
        <w:ind w:firstLine="709"/>
      </w:pPr>
      <w:r>
        <w:rPr>
          <w:sz w:val="24"/>
        </w:rPr>
        <w:t xml:space="preserve">6. Опекун или попечитель ребенка имеет право и обязан воспитывать ребенка, находящегося под их опекой или попечительством, заботиться о здоровье, физическом, психическом, духовном и нравственном развитии ребенка.</w:t>
      </w:r>
    </w:p>
    <w:p>
      <w:pPr>
        <w:spacing w:after="120"/>
        <w:ind w:firstLine="709"/>
      </w:pPr>
      <w:r>
        <w:rPr>
          <w:sz w:val="24"/>
        </w:rPr>
        <w:t xml:space="preserve">Опекун или попечитель вправе самостоятельно определять способы воспитания ребенка, находящегося под опекой или попечительством, с учетом мнения ребенка и рекомендаций органа опеки и попечительства, а также при соблюдении требований, предусмотренных пунктом 1 статьи 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Опекун или попечитель имеет право выбора образовательной организации, формы получения ребенком образования и формы его обучения с учетом мнения ребенка до получения им основного общего образования и обязан обеспечить получение ребенком общего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Имущественные права и обязанности опекуна или попечителя определяются гражданским законодательством , а также Федеральным законом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8. Надзор за деятельностью опекунов или попечителей несовершеннолетних граждан осуществляется в соответствии с Федеральным законом "Об опеке и попечительстве".</w:t>
      </w:r>
    </w:p>
    <w:p/>
    <w:p>
      <w:pPr>
        <w:spacing w:after="120"/>
        <w:ind w:firstLine="709"/>
      </w:pPr>
      <w:r>
        <w:rPr>
          <w:sz w:val="24"/>
        </w:rPr>
        <w:t xml:space="preserve">## Статья 149, статья 150.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149 - 150. Утратили силу с 1 сентября 2008 года. - Федеральный закон от 24.04.2008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148.1</dc:title>
  <dc:creator>АРБИТРАЖ! · arbi.ru</dc:creator>
  <cp:lastModifiedBy>АРБИТРАЖ!</cp:lastModifiedBy>
  <dcterms:created xsi:type="dcterms:W3CDTF">2026-10-23T23:33:52.412Z</dcterms:created>
</cp:coreProperties>
</file>