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168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Ввести в действие настоящий Кодекс с 1 марта 1996 года, за исключением положений, для которых настоящим Кодексом установлены иные сроки введения в действие.</w:t>
      </w:r>
    </w:p>
    <w:p>
      <w:pPr>
        <w:spacing w:after="120"/>
        <w:ind w:firstLine="709"/>
      </w:pPr>
      <w:r>
        <w:rPr>
          <w:sz w:val="24"/>
        </w:rPr>
        <w:t xml:space="preserve">2. Признать утратившими силу с 1 марта 1996 года:</w:t>
      </w:r>
    </w:p>
    <w:p>
      <w:pPr>
        <w:spacing w:after="120"/>
        <w:ind w:firstLine="709"/>
      </w:pPr>
      <w:r>
        <w:rPr>
          <w:sz w:val="24"/>
        </w:rPr>
        <w:t xml:space="preserve">Кодекс о браке и семье РСФСР (Ведомости Верховного Совета РСФСР, 1969, N 32, ст. 1086), за исключением раздела IV "Акты гражданского состояния", который действует в части, не противоречащей настоящему Кодексу, впредь до принятия федерального закона об актах гражданского состояния;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РСФСР от 17 октября 1969 года "О порядке введения в действие Кодекса о браке и семье РСФСР" (Ведомости Верховного Совета РСФСР, 1969, N 43, ст. 1290).</w:t>
      </w:r>
    </w:p>
    <w:p>
      <w:pPr>
        <w:spacing w:after="120"/>
        <w:ind w:firstLine="709"/>
      </w:pPr>
      <w:r>
        <w:rPr>
          <w:sz w:val="24"/>
        </w:rPr>
        <w:t xml:space="preserve">3. Со дня введения в действие настоящего Кодекса признать не действующими на территории Российской Федерации:</w:t>
      </w:r>
    </w:p>
    <w:p>
      <w:pPr>
        <w:spacing w:after="120"/>
        <w:ind w:firstLine="709"/>
      </w:pPr>
      <w:r>
        <w:rPr>
          <w:sz w:val="24"/>
        </w:rPr>
        <w:t xml:space="preserve">Основы законодательства Союза ССР и союзных республик о браке и семье, утвержденные Законом СССР от 27 июня 1968 года (Ведомости Верховного Совета СССР, 1968, N 27, ст. 241);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СССР от 20 сентября 1968 года "О порядке введения в действие Основ законодательства Союза ССР и союзных республик о браке и семье" (Ведомости Верховного Совета СССР, 1968, N 39, ст. 353);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СССР от 21 июля 1967 года "Об улучшении порядка уплаты и взыскания алиментов на содержание детей" (Ведомости Верховного Совета СССР, 1967, N 30, ст. 418);</w:t>
      </w:r>
    </w:p>
    <w:p>
      <w:pPr>
        <w:spacing w:after="120"/>
        <w:ind w:firstLine="709"/>
      </w:pPr>
      <w:r>
        <w:rPr>
          <w:sz w:val="24"/>
        </w:rPr>
        <w:t xml:space="preserve">Указ Президиума Верховного Совета СССР от 1 февраля 1985 года "О некотором изменении порядка взыскания алиментов на несовершеннолетних детей" (Ведомости Верховного Совета СССР, 1985, N 6, ст. 101).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168</dc:title>
  <dc:creator>АРБИТРАЖ! · arbi.ru</dc:creator>
  <cp:lastModifiedBy>АРБИТРАЖ!</cp:lastModifiedBy>
  <dcterms:created xsi:type="dcterms:W3CDTF">2026-10-26T00:03:33.578Z</dcterms:created>
</cp:coreProperties>
</file>