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22.11.2021 N 377-ФЗ)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трудовых договоров, договоров о материальной ответственности, ученических договоров, договоров на получение образования без отрыва или с отрывом от работы, при внесении в них изменений, а также при подписании приказа (распоряжения) о применении дисциплинарного взыскания, уведомлении об изменении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подпись.</w:t>
      </w:r>
    </w:p>
    <w:p>
      <w:pPr>
        <w:spacing w:after="120"/>
        <w:ind w:firstLine="709"/>
      </w:pPr>
      <w:r>
        <w:rPr>
          <w:sz w:val="24"/>
        </w:rPr>
        <w:t xml:space="preserve">В случаях, установленных настоящей статьей, работодателем и работником может использоваться усиленная неквалифицированная электронная подпись,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для целей настоящей статьи - усиленная неквалифицированная электронная подпись, выданная с использованием инфраструктуры электронного правительства).</w:t>
      </w:r>
    </w:p>
    <w:p>
      <w:pPr>
        <w:spacing w:after="120"/>
        <w:ind w:firstLine="709"/>
      </w:pPr>
      <w:r>
        <w:rPr>
          <w:sz w:val="24"/>
        </w:rPr>
        <w:t xml:space="preserve">При подписании иных, чем указанные в части первой настоящей статьи, электронных документов посредством информационной системы работодателя работодателем могут использоваться:</w:t>
      </w:r>
    </w:p>
    <w:p>
      <w:pPr>
        <w:spacing w:after="120"/>
        <w:ind w:firstLine="709"/>
      </w:pPr>
      <w:r>
        <w:rPr>
          <w:sz w:val="24"/>
        </w:rPr>
        <w:t xml:space="preserve">усиленная квалифицированная электронная подпись;</w:t>
      </w:r>
    </w:p>
    <w:p>
      <w:pPr>
        <w:spacing w:after="120"/>
        <w:ind w:firstLine="709"/>
      </w:pPr>
      <w:r>
        <w:rPr>
          <w:sz w:val="24"/>
        </w:rPr>
        <w:t xml:space="preserve">усиленная неквалифицированная электронная подпись, порядок проверки которой определяется соглашением сторон трудового договора;</w:t>
      </w:r>
    </w:p>
    <w:p>
      <w:pPr>
        <w:spacing w:after="120"/>
        <w:ind w:firstLine="709"/>
      </w:pPr>
      <w:r>
        <w:rPr>
          <w:sz w:val="24"/>
        </w:rPr>
        <w:t xml:space="preserve">усиленная неквалифицированная электронная подпись, выданная с использованием инфраструктуры электронного правительства.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договора, договора о материальной ответственности, ученического договора, договора на получение образования без отрыва или с отрывом от работы, при внесении в них изменений, при подписании согласия на перевод, заявления об увольнении, отзыве заявления об увольнении, а также при ознакомлении с уведомлением об изменении определенных сторонами условий трудового договора, приказом (распоряжением) о применении дисциплинарного взыскания посредством информационной системы работодателя работником могут использоваться:</w:t>
      </w:r>
    </w:p>
    <w:p>
      <w:pPr>
        <w:spacing w:after="120"/>
        <w:ind w:firstLine="709"/>
      </w:pPr>
      <w:r>
        <w:rPr>
          <w:sz w:val="24"/>
        </w:rPr>
        <w:t xml:space="preserve">усиленная квалифицированная электронная подпись;</w:t>
      </w:r>
    </w:p>
    <w:p>
      <w:pPr>
        <w:spacing w:after="120"/>
        <w:ind w:firstLine="709"/>
      </w:pPr>
      <w:r>
        <w:rPr>
          <w:sz w:val="24"/>
        </w:rPr>
        <w:t xml:space="preserve">усиленная неквалифицированная электронная подпись, порядок проверки которой определяется соглашением сторон трудового договора;</w:t>
      </w:r>
    </w:p>
    <w:p>
      <w:pPr>
        <w:spacing w:after="120"/>
        <w:ind w:firstLine="709"/>
      </w:pPr>
      <w:r>
        <w:rPr>
          <w:sz w:val="24"/>
        </w:rPr>
        <w:t xml:space="preserve">усиленная неквалифицированная электронная подпись, выданная с использованием инфраструктуры электронного правительства.</w:t>
      </w:r>
    </w:p>
    <w:p>
      <w:pPr>
        <w:spacing w:after="120"/>
        <w:ind w:firstLine="709"/>
      </w:pPr>
      <w:r>
        <w:rPr>
          <w:sz w:val="24"/>
        </w:rPr>
        <w:t xml:space="preserve">При подписании иных, чем указанные в части четвертой настоящей статьи, электронных документов посредством информационной системы работодателя работником могут использоваться:</w:t>
      </w:r>
    </w:p>
    <w:p>
      <w:pPr>
        <w:spacing w:after="120"/>
        <w:ind w:firstLine="709"/>
      </w:pPr>
      <w:r>
        <w:rPr>
          <w:sz w:val="24"/>
        </w:rPr>
        <w:t xml:space="preserve">усиленная квалифицированная электронная подпись;</w:t>
      </w:r>
    </w:p>
    <w:p>
      <w:pPr>
        <w:spacing w:after="120"/>
        <w:ind w:firstLine="709"/>
      </w:pPr>
      <w:r>
        <w:rPr>
          <w:sz w:val="24"/>
        </w:rPr>
        <w:t xml:space="preserve">усиленная неквалифицированная электронная подпись, порядок проверки которой определяется соглашением сторон трудового договора;</w:t>
      </w:r>
    </w:p>
    <w:p>
      <w:pPr>
        <w:spacing w:after="120"/>
        <w:ind w:firstLine="709"/>
      </w:pPr>
      <w:r>
        <w:rPr>
          <w:sz w:val="24"/>
        </w:rPr>
        <w:t xml:space="preserve">усиленная неквалифицированная электронная подпись, выданная с использованием инфраструктуры электронного правительства;</w:t>
      </w:r>
    </w:p>
    <w:p>
      <w:pPr>
        <w:spacing w:after="120"/>
        <w:ind w:firstLine="709"/>
      </w:pPr>
      <w:r>
        <w:rPr>
          <w:sz w:val="24"/>
        </w:rPr>
        <w:t xml:space="preserve">простая электронная подпись в случае, если соглашением сторон трудового договора установлены правила определения лица, подписывающего электронный документ, по его простой электронной подписи и требования к соблюдению конфиденциальности ключа такой подписи (далее для целей настоящей статьи - простая электронная подпись работника в информационной системе работодателя).</w:t>
      </w:r>
    </w:p>
    <w:p>
      <w:pPr>
        <w:spacing w:after="120"/>
        <w:ind w:firstLine="709"/>
      </w:pPr>
      <w:r>
        <w:rPr>
          <w:sz w:val="24"/>
        </w:rPr>
        <w:t xml:space="preserve">При подписании электронных документов посредством цифровой платформы "Работа в России" работодателем могут использоваться:</w:t>
      </w:r>
    </w:p>
    <w:p>
      <w:pPr>
        <w:spacing w:after="120"/>
        <w:ind w:firstLine="709"/>
      </w:pPr>
      <w:r>
        <w:rPr>
          <w:sz w:val="24"/>
        </w:rPr>
        <w:t xml:space="preserve">усиленная квалифицированная электронная подпись;</w:t>
      </w:r>
    </w:p>
    <w:p>
      <w:pPr>
        <w:spacing w:after="120"/>
        <w:ind w:firstLine="709"/>
      </w:pPr>
      <w:r>
        <w:rPr>
          <w:sz w:val="24"/>
        </w:rPr>
        <w:t xml:space="preserve">усиленная неквалифицированная электронная подпись, выданная с использованием инфраструктуры электронного правительства.</w:t>
      </w:r>
    </w:p>
    <w:p>
      <w:pPr>
        <w:spacing w:after="120"/>
        <w:ind w:firstLine="709"/>
      </w:pPr>
      <w:r>
        <w:rPr>
          <w:sz w:val="24"/>
        </w:rPr>
        <w:t xml:space="preserve">При подписании электронных документов работником или лицом, поступающим на работу, посредством цифровой платформы "Работа в России" могут использоваться:</w:t>
      </w:r>
    </w:p>
    <w:p>
      <w:pPr>
        <w:spacing w:after="120"/>
        <w:ind w:firstLine="709"/>
      </w:pPr>
      <w:r>
        <w:rPr>
          <w:sz w:val="24"/>
        </w:rPr>
        <w:t xml:space="preserve">усиленная квалифицированная электронная подпись;</w:t>
      </w:r>
    </w:p>
    <w:p>
      <w:pPr>
        <w:spacing w:after="120"/>
        <w:ind w:firstLine="709"/>
      </w:pPr>
      <w:r>
        <w:rPr>
          <w:sz w:val="24"/>
        </w:rPr>
        <w:t xml:space="preserve">усиленная неквалифицированная электронная подпись, выданная с использованием инфраструктуры электронного правительства;</w:t>
      </w:r>
    </w:p>
    <w:p>
      <w:pPr>
        <w:spacing w:after="120"/>
        <w:ind w:firstLine="709"/>
      </w:pPr>
      <w:r>
        <w:rPr>
          <w:sz w:val="24"/>
        </w:rPr>
        <w:t xml:space="preserve">простая электронная подпись, ключ которой получен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Работник или лицо, поступающее на работу, осуществляющие взаимодействие с работодателем посредством электронного документооборота, вправе направлять в адрес работодателя заявления, уведомления и сообщения, которые предусмотрены трудовым законодательством и в отношении которых осуществляется электронный документооборот в соответствии с настоящей статьей и статьями 22.1 и 22.2 настоящего Кодекса, посредством:</w:t>
      </w:r>
    </w:p>
    <w:p>
      <w:pPr>
        <w:spacing w:after="120"/>
        <w:ind w:firstLine="709"/>
      </w:pPr>
      <w:r>
        <w:rPr>
          <w:sz w:val="24"/>
        </w:rPr>
        <w:t xml:space="preserve">информационной системы работодателя (в случае ее применения работодателем для осуществления электронного документооборота), в том числе с использованием единого портала государственных и муниципальных услуг (при условии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услуг);</w:t>
      </w:r>
    </w:p>
    <w:p>
      <w:pPr>
        <w:spacing w:after="120"/>
        <w:ind w:firstLine="709"/>
      </w:pPr>
      <w:r>
        <w:rPr>
          <w:sz w:val="24"/>
        </w:rPr>
        <w:t xml:space="preserve">цифровой платформы "Работа в России" при условии ее применения работодателем в целях осуществления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Заявления, уведомления и сообщения, направленные работником или лицом, поступающим на работу, способами, указанными в части восьмой настоящей статьи, считаются полученными работодателем на следующий рабочий день после их направления.</w:t>
      </w:r>
    </w:p>
    <w:p>
      <w:pPr>
        <w:spacing w:after="120"/>
        <w:ind w:firstLine="709"/>
      </w:pPr>
      <w:r>
        <w:rPr>
          <w:sz w:val="24"/>
        </w:rPr>
        <w:t xml:space="preserve">Заявление о выдаче документов, связанных с работой, или их заверенных надлежащим образом копий ( статья 62 настоящего Кодекса) работник может подать в письменной форме, либо направить в порядке, установленном работодателем, через информационную систему работодателя или по адресу электронной почты работодателя, либо направить через цифровую платформу "Работа в России" при условии использования работодателем указанных информационных систем в целях осуществления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При подаче работником заявления о выдаче документов, связанных с работой, или их копий ( статья 62 настоящего Кодекса) работодатель обязан безвозмездно предоставить работнику не позднее чем в течение трех рабочих дней со дня подачи указанного заявления такие документы или их заверенные надлежащим образом копии на бумажном носителе либо, если в отношении этих документов осуществляется электронный документооборот, такие электронные документы способом, указанным в заявлении работника:</w:t>
      </w:r>
    </w:p>
    <w:p>
      <w:pPr>
        <w:spacing w:after="120"/>
        <w:ind w:firstLine="709"/>
      </w:pPr>
      <w:r>
        <w:rPr>
          <w:sz w:val="24"/>
        </w:rPr>
        <w:t xml:space="preserve">в форме копии электронного документа на бумажном носителе, заверенной надлежащим образом;</w:t>
      </w:r>
    </w:p>
    <w:p>
      <w:pPr>
        <w:spacing w:after="120"/>
        <w:ind w:firstLine="709"/>
      </w:pPr>
      <w:r>
        <w:rPr>
          <w:sz w:val="24"/>
        </w:rPr>
        <w:t xml:space="preserve">в форме электронного документа, в том числе путем его размещения на едином портале государственных и муниципальных услуг в случае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 либо в личном кабинете работника на цифровой платформе "Работа в России" при условии ее использования работодателем в целях осуществления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По заявлению работника работодатель обеспечивает доступ работника к документам, подписанным простой электронной подписью работника в информационной системе работодателя, путем направления электронного документа в личный кабинет работника (при наличии) на едином портале государственных и муниципальных услуг в порядке, предусмотренном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 катастрофы природного или техногенного характера, производственной аварии, несчастного случая на производстве, пожара, наводнения,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части, работодатель и работник, не осуществляющие взаимодействие посредством электронного документооборота, вправе в соответствии с локальным нормативным актом, принимаемым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временно обмениваться документами, в том числе документами, связанными с работой, в форме электронного документа или электронного образа документа (документа на бумажном носителе, преобразованного в электронную форму путем сканирования или фотографирования с сохранением его реквизитов) с последующим представлением соответствующих документов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Работодатель обеспечивает сохранность электронных документов в течение сроков, установленных законодательством Российской Федерации об архивном деле, в том числе в случае, если электронный документооборот осуществляется с использованием информационной системы работодателя либо цифровой платформы "Работа в России".</w:t>
      </w:r>
    </w:p>
    <w:p>
      <w:pPr>
        <w:spacing w:after="120"/>
        <w:ind w:firstLine="709"/>
      </w:pPr>
      <w:r>
        <w:rPr>
          <w:sz w:val="24"/>
        </w:rPr>
        <w:t xml:space="preserve">Порядок предоставления работнику электронных документов, созданных с использованием цифровой платформы "Работа в России", и порядок его доступа к ним посредством единого портала государственных и муниципальных услуг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22.3</dc:title>
  <dc:creator>АРБИТРАЖ! · arbi.ru</dc:creator>
  <cp:lastModifiedBy>АРБИТРАЖ!</cp:lastModifiedBy>
  <dcterms:created xsi:type="dcterms:W3CDTF">2026-10-23T22:30:17.725Z</dcterms:created>
</cp:coreProperties>
</file>