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4. Представители работников и работодателей в социальном партнерстве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30 ТК РФ</w:t>
      </w:r>
    </w:p>
    <w:p>
      <w:pPr>
        <w:spacing w:after="120"/>
        <w:ind w:firstLine="709"/>
      </w:pPr>
      <w:r>
        <w:rPr>
          <w:sz w:val="24"/>
        </w:rPr>
        <w:t xml:space="preserve">- Профсоюзная организация - представитель работников</w:t>
      </w:r>
    </w:p>
    <w:p>
      <w:pPr>
        <w:spacing w:after="120"/>
        <w:ind w:firstLine="709"/>
      </w:pPr>
      <w:r>
        <w:rPr>
          <w:sz w:val="24"/>
        </w:rPr>
        <w:t xml:space="preserve">Первичные профсоюзные организации и их органы представляют в социальном партнерстве на локальном уровне интересы работников данного работодателя, являющихся членами соответствующих профсоюзов, а в случаях и порядке, которые установлены настоящим Кодексом, - интересы всех работников данного работодателя независимо от их членства в профсоюзах при проведении коллективных переговоров, заключении или изменении коллективного договора, а также при рассмотрении и разрешении коллективных трудовых споров работников с работодателем.</w:t>
      </w:r>
    </w:p>
    <w:p>
      <w:pPr>
        <w:spacing w:after="120"/>
        <w:ind w:firstLine="709"/>
      </w:pPr>
      <w:r>
        <w:rPr>
          <w:sz w:val="24"/>
        </w:rPr>
        <w:t xml:space="preserve">Работники, не являющиеся членами профсоюза, могут уполномочить орган первичной профсоюзной организации представлять их интересы во взаимоотношениях с работодателем по вопросам индивидуальных трудовых отношений и непосредственно связанных с ними отношений на условиях, установленных данной первичной профсоюзной организацией.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30</dc:title>
  <dc:creator>АРБИТРАЖ! · arbi.ru</dc:creator>
  <cp:lastModifiedBy>АРБИТРАЖ!</cp:lastModifiedBy>
  <dcterms:created xsi:type="dcterms:W3CDTF">2026-10-23T14:31:50.829Z</dcterms:created>
</cp:coreProperties>
</file>