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37</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6. Коллективные переговоры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кадровым вопросам. Вопросы применения ст. 37 ТК РФ</w:t>
      </w:r>
    </w:p>
    <w:p>
      <w:pPr>
        <w:spacing w:after="120"/>
        <w:ind w:firstLine="709"/>
      </w:pPr>
      <w:r>
        <w:rPr>
          <w:sz w:val="24"/>
        </w:rPr>
        <w:t xml:space="preserve">- Коллективные переговоры</w:t>
      </w:r>
    </w:p>
    <w:p>
      <w:pPr>
        <w:spacing w:after="120"/>
        <w:ind w:firstLine="709"/>
      </w:pPr>
      <w:r>
        <w:rPr>
          <w:sz w:val="24"/>
        </w:rPr>
        <w:t xml:space="preserve">Представители сторон, участвующие в коллективных переговорах, свободны в выборе вопросов регулирования социально-трудовых отношений.</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w:t>
      </w:r>
    </w:p>
    <w:p>
      <w:pPr>
        <w:spacing w:after="120"/>
        <w:ind w:firstLine="709"/>
      </w:pPr>
      <w:r>
        <w:rPr>
          <w:sz w:val="24"/>
        </w:rPr>
        <w:t xml:space="preserve">(часть вторая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w:t>
      </w:r>
    </w:p>
    <w:p>
      <w:pPr>
        <w:spacing w:after="120"/>
        <w:ind w:firstLine="709"/>
      </w:pPr>
      <w:r>
        <w:rPr>
          <w:sz w:val="24"/>
        </w:rPr>
        <w:t xml:space="preserve">(часть третья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w:t>
      </w:r>
    </w:p>
    <w:p>
      <w:pPr>
        <w:spacing w:after="120"/>
        <w:ind w:firstLine="709"/>
      </w:pPr>
      <w:r>
        <w:rPr>
          <w:sz w:val="24"/>
        </w:rPr>
        <w:t xml:space="preserve">(часть четвертая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частями второй - четвертой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w:t>
      </w:r>
    </w:p>
    <w:p>
      <w:pPr>
        <w:spacing w:after="120"/>
        <w:ind w:firstLine="709"/>
      </w:pPr>
      <w:r>
        <w:rPr>
          <w:sz w:val="24"/>
        </w:rPr>
        <w:t xml:space="preserve">(часть пятая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Право на ведение коллективных переговоров, подписание соглашений от имени работников на уровне Российской Федерации, одного или нескольких субъектов Российской Федерации,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Стороны должны предоставлять друг другу не позднее двух недель со дня получения соответствующего запроса имеющуюся у них информацию, необходимую для ведения коллективных переговоров.</w:t>
      </w:r>
    </w:p>
    <w:p>
      <w:pPr>
        <w:spacing w:after="120"/>
        <w:ind w:firstLine="709"/>
      </w:pPr>
      <w:r>
        <w:rPr>
          <w:sz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сведения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 административной , гражданско-правовой , уголовной ответственности в порядке, установленном настоящим Кодексом и иными федеральными законами.</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37</dc:title>
  <dc:creator>АРБИТРАЖ! · arbi.ru</dc:creator>
  <cp:lastModifiedBy>АРБИТРАЖ!</cp:lastModifiedBy>
  <dcterms:created xsi:type="dcterms:W3CDTF">2026-10-23T05:35:22.042Z</dcterms:created>
</cp:coreProperties>
</file>