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92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15.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92 ТК РФ</w:t>
      </w:r>
    </w:p>
    <w:p>
      <w:pPr>
        <w:spacing w:after="120"/>
        <w:ind w:firstLine="709"/>
      </w:pPr>
      <w:r>
        <w:rPr>
          <w:sz w:val="24"/>
        </w:rPr>
        <w:t xml:space="preserve">- Как установить сокращенную продолжительность рабочего времени</w:t>
      </w:r>
    </w:p>
    <w:p>
      <w:pPr>
        <w:spacing w:after="120"/>
        <w:ind w:firstLine="709"/>
      </w:pPr>
      <w:r>
        <w:rPr>
          <w:sz w:val="24"/>
        </w:rPr>
        <w:t xml:space="preserve">- Кому и какой продолжительности нужно установить сокращенное рабочее время</w:t>
      </w:r>
    </w:p>
    <w:p>
      <w:pPr>
        <w:spacing w:after="120"/>
        <w:ind w:firstLine="709"/>
      </w:pPr>
      <w:r>
        <w:rPr>
          <w:sz w:val="24"/>
        </w:rPr>
        <w:t xml:space="preserve">Сокращенная продолжительность рабочего времени устанавливается:</w:t>
      </w:r>
    </w:p>
    <w:p>
      <w:pPr>
        <w:spacing w:after="120"/>
        <w:ind w:firstLine="709"/>
      </w:pPr>
      <w:r>
        <w:rPr>
          <w:sz w:val="24"/>
        </w:rPr>
        <w:t xml:space="preserve">для работников в возрасте до шестнадцати лет - не более 24 часов в неделю;</w:t>
      </w:r>
    </w:p>
    <w:p>
      <w:pPr>
        <w:spacing w:after="120"/>
        <w:ind w:firstLine="709"/>
      </w:pPr>
      <w:r>
        <w:rPr>
          <w:sz w:val="24"/>
        </w:rPr>
        <w:t xml:space="preserve">для работников в возрасте от шестнадцати до восемнадцати лет - не более 35 часов в неделю;</w:t>
      </w:r>
    </w:p>
    <w:p>
      <w:pPr>
        <w:spacing w:after="120"/>
        <w:ind w:firstLine="709"/>
      </w:pPr>
      <w:r>
        <w:rPr>
          <w:sz w:val="24"/>
        </w:rPr>
        <w:t xml:space="preserve">для работников, являющихся инвалидами I или II группы, - не более 35 часов в неделю;</w:t>
      </w:r>
    </w:p>
    <w:p>
      <w:pPr>
        <w:spacing w:after="120"/>
        <w:ind w:firstLine="709"/>
      </w:pPr>
      <w:r>
        <w:rPr>
          <w:sz w:val="24"/>
        </w:rPr>
        <w:t xml:space="preserve">для работников,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труда, - не более 36 часов в неделю.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Продолжительность рабочего времени конкретного работника устанавливается трудовым договором на основании отраслевого (межотраслевого) соглашения и коллективного договора с учетом результатов специальной оценки условий труда.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28.12.2013 N 421-ФЗ)</w:t>
      </w:r>
    </w:p>
    <w:p>
      <w:pPr>
        <w:spacing w:after="120"/>
        <w:ind w:firstLine="709"/>
      </w:pPr>
      <w:r>
        <w:rPr>
          <w:sz w:val="24"/>
        </w:rPr>
        <w:t xml:space="preserve">На основании отраслевого (межотраслевого) соглашения и коллективного договора, а также письменного согласия работника, оформленного путем заключения дополнительного соглашения к трудовому договору, продолжительность рабочего времени, указанная в абзаце пятом части первой настоящей статьи, может быть увеличена, но не более чем до 40 часов в неделю с выплатой работнику отдельно устанавливаемой денежной компенсации в порядке, размерах и на условиях, которые установлены отраслевыми (межотраслевыми) соглашениями, коллективными договорами.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28.12.2013 N 421-ФЗ)</w:t>
      </w:r>
    </w:p>
    <w:p>
      <w:pPr>
        <w:spacing w:after="120"/>
        <w:ind w:firstLine="709"/>
      </w:pPr>
      <w:r>
        <w:rPr>
          <w:sz w:val="24"/>
        </w:rPr>
        <w:t xml:space="preserve">Продолжительность рабочего времени лиц в возрасте до восемнадцати лет, получающих общее образование или среднее профессиональное образование и совмещающих в течение учебного года получение образования с работой, не может превышать половины норм, установленных частью первой настоящей статьи для лиц соответствующего возраста.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 ред. Федерального закона от 01.07.2017 N 139-ФЗ)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Настоящим Кодексом и иными федеральными законами может устанавливаться сокращенная продолжительность рабочего времени для других категорий работников (педагогических, медицинских и других работников).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92</dc:title>
  <dc:creator>АРБИТРАЖ! · arbi.ru</dc:creator>
  <cp:lastModifiedBy>АРБИТРАЖ!</cp:lastModifiedBy>
  <dcterms:created xsi:type="dcterms:W3CDTF">2026-10-23T13:11:29.253Z</dcterms:created>
</cp:coreProperties>
</file>