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121 ТК РФ</w:t>
      </w:r>
    </w:p>
    <w:p>
      <w:pPr>
        <w:spacing w:after="120"/>
        <w:ind w:firstLine="709"/>
      </w:pPr>
      <w:r>
        <w:rPr>
          <w:sz w:val="24"/>
        </w:rPr>
        <w:t xml:space="preserve">- Как исчислить стаж, дающий право на ежегодный основной оплачиваемый отпуск</w:t>
      </w:r>
    </w:p>
    <w:p>
      <w:pPr>
        <w:spacing w:after="120"/>
        <w:ind w:firstLine="709"/>
      </w:pPr>
      <w:r>
        <w:rPr>
          <w:sz w:val="24"/>
        </w:rPr>
        <w:t xml:space="preserve">- Исчисление стажа, дающего право на дополнительный отпуск</w:t>
      </w:r>
    </w:p>
    <w:p>
      <w:pPr>
        <w:spacing w:after="120"/>
        <w:ind w:firstLine="709"/>
      </w:pPr>
      <w:r>
        <w:rPr>
          <w:sz w:val="24"/>
        </w:rPr>
        <w:t xml:space="preserve">В стаж работы, дающий право на ежегодный основной оплачиваемый отпуск, включаются:</w:t>
      </w:r>
    </w:p>
    <w:p>
      <w:pPr>
        <w:spacing w:after="120"/>
        <w:ind w:firstLine="709"/>
      </w:pPr>
      <w:r>
        <w:rPr>
          <w:sz w:val="24"/>
        </w:rPr>
        <w:t xml:space="preserve">время фактической работы;</w:t>
      </w:r>
    </w:p>
    <w:p>
      <w:pPr>
        <w:spacing w:after="120"/>
        <w:ind w:firstLine="709"/>
      </w:pPr>
      <w:r>
        <w:rPr>
          <w:sz w:val="24"/>
        </w:rPr>
        <w:t xml:space="preserve">время, когда работник фактически не работал, но за ним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сохранялось место работы (должность), в том числе время ежегодного оплачиваемого отпуска, нерабочие праздничные дни, выходные дни и другие предоставляемые работнику дни отдыха;</w:t>
      </w:r>
    </w:p>
    <w:p>
      <w:pPr>
        <w:spacing w:after="120"/>
        <w:ind w:firstLine="709"/>
      </w:pPr>
      <w:r>
        <w:rPr>
          <w:sz w:val="24"/>
        </w:rPr>
        <w:t xml:space="preserve">время вынужденного прогула при незаконном увольнении или отстранении от работы и последующем восстановлении на прежней работе;</w:t>
      </w:r>
    </w:p>
    <w:p>
      <w:pPr>
        <w:spacing w:after="120"/>
        <w:ind w:firstLine="709"/>
      </w:pPr>
      <w:r>
        <w:rPr>
          <w:sz w:val="24"/>
        </w:rPr>
        <w:t xml:space="preserve">период отстранения от работы работника, не прошедшего обязательный медицинский осмотр не по своей вине;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время предоставляемых по просьбе работника отпусков без сохранения заработной платы, не превышающее 14 календарных дней в течение рабочего года;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157-ФЗ)</w:t>
      </w:r>
    </w:p>
    <w:p>
      <w:pPr>
        <w:spacing w:after="120"/>
        <w:ind w:firstLine="709"/>
      </w:pPr>
      <w:r>
        <w:rPr>
          <w:sz w:val="24"/>
        </w:rPr>
        <w:t xml:space="preserve">период приостановления трудового договора в соответствии со статьей 351.7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07.10.2022 N 376-ФЗ)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стаж работы, дающий право на ежегодный основной оплачиваемый отпуск, не включаются:</w:t>
      </w:r>
    </w:p>
    <w:p>
      <w:pPr>
        <w:spacing w:after="120"/>
        <w:ind w:firstLine="709"/>
      </w:pPr>
      <w:r>
        <w:rPr>
          <w:sz w:val="24"/>
        </w:rPr>
        <w:t xml:space="preserve">время отсутствия работника на работе без уважительных причин, в том числе вследствие его отстранения от работы в случаях, предусмотренных статьей 76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время отпусков по уходу за ребенком до достижения им установленного законом возраста;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22.07.2008 N 157-ФЗ.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стаж работы, дающий право на ежегодные дополнительные оплачиваемые отпуска за работу с вредными и (или) опасными условиями труда, включается только фактически отработанное в соответствующих условиях время.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121</dc:title>
  <dc:creator>АРБИТРАЖ! · arbi.ru</dc:creator>
  <cp:lastModifiedBy>АРБИТРАЖ!</cp:lastModifiedBy>
  <dcterms:created xsi:type="dcterms:W3CDTF">2026-10-23T13:12:15.308Z</dcterms:created>
</cp:coreProperties>
</file>