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130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20.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систему основных государственных гарантий по оплате труда работников включаются:</w:t>
      </w:r>
    </w:p>
    <w:p>
      <w:pPr>
        <w:spacing w:after="120"/>
        <w:ind w:firstLine="709"/>
      </w:pPr>
      <w:r>
        <w:rPr>
          <w:sz w:val="24"/>
        </w:rPr>
        <w:t xml:space="preserve">величина минимального размера оплаты труда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22.08.2004 N 122-ФЗ;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меры , обеспечивающие повышение уровня реального содержания заработной платы;</w:t>
      </w:r>
    </w:p>
    <w:p>
      <w:pPr>
        <w:spacing w:after="120"/>
        <w:ind w:firstLine="709"/>
      </w:pPr>
      <w:r>
        <w:rPr>
          <w:sz w:val="24"/>
        </w:rPr>
        <w:t xml:space="preserve">ограничение перечня оснований и размеров удержаний из заработной платы по распоряжению работодателя, а также размеров налогообложения доходов от заработной платы;</w:t>
      </w:r>
    </w:p>
    <w:p>
      <w:pPr>
        <w:spacing w:after="120"/>
        <w:ind w:firstLine="709"/>
      </w:pPr>
      <w:r>
        <w:rPr>
          <w:sz w:val="24"/>
        </w:rPr>
        <w:t xml:space="preserve">ограничение оплаты труда в натуральной форме;</w:t>
      </w:r>
    </w:p>
    <w:p>
      <w:pPr>
        <w:spacing w:after="120"/>
        <w:ind w:firstLine="709"/>
      </w:pPr>
      <w:r>
        <w:rPr>
          <w:sz w:val="24"/>
        </w:rPr>
        <w:t xml:space="preserve">обеспечение получения работником заработной платы в случае прекращения деятельности работодателя и его неплатежеспособности в соответствии с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права, включающий в себя проведение проверок полноты и своевременности выплаты заработной платы и реализации государственных гарантий по оплате труда;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242-ФЗ , от 28.06.2021 N 220-ФЗ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ответственность работодателей за нарушение требований, установленных трудовым законодательством и иными нормативными правовыми актами, содержащими нормы трудового права, коллективными договорами, соглашениями;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сроки и очередность выплаты заработной платы.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130</dc:title>
  <dc:creator>АРБИТРАЖ! · arbi.ru</dc:creator>
  <cp:lastModifiedBy>АРБИТРАЖ!</cp:lastModifiedBy>
  <dcterms:created xsi:type="dcterms:W3CDTF">2026-10-23T04:38:07.037Z</dcterms:created>
</cp:coreProperties>
</file>