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133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21. Заработная плата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20.04.2007 N 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22.08.2004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133 ТК РФ</w:t>
      </w:r>
    </w:p>
    <w:p>
      <w:pPr>
        <w:spacing w:after="120"/>
        <w:ind w:firstLine="709"/>
      </w:pPr>
      <w:r>
        <w:rPr>
          <w:sz w:val="24"/>
        </w:rPr>
        <w:t xml:space="preserve">- Какой минимальный размер оплаты труда установлен в РФ, минимальной заработной платы в субъекте РФ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Порядок и сроки поэтапного повышения МРОТ устанавливаются федеральным законом ( ст. 421 данного документа).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133 см. Постановления КС РФ от 11.04.2019 N 17-П , от 16.12.2019 N 40-П , от 23.09.2024 N 40-П .</w:t>
      </w:r>
    </w:p>
    <w:p>
      <w:pPr>
        <w:spacing w:after="120"/>
        <w:ind w:firstLine="709"/>
      </w:pPr>
      <w:r>
        <w:rPr>
          <w:sz w:val="24"/>
        </w:rPr>
        <w:t xml:space="preserve">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20.04.2007 N 54-ФЗ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Минимальный размер оплаты труда, установленный федеральным законом, обеспечивается:</w:t>
      </w:r>
    </w:p>
    <w:p>
      <w:pPr>
        <w:spacing w:after="120"/>
        <w:ind w:firstLine="709"/>
      </w:pPr>
      <w:r>
        <w:rPr>
          <w:sz w:val="24"/>
        </w:rPr>
        <w:t xml:space="preserve">организациями, финансируемыми из федерального бюджета, - за счет средств федерального бюджета, внебюджетных средств, а также средств, полученных от предпринимательской и иной приносящей доход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20.04.2007 N 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организациями, финансируемыми из бюджетов субъектов Российской Федерации, - за счет средств бюджетов субъектов Российской Федерации, внебюджетных средств, а также средств, полученных от предпринимательской и иной приносящей доход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20.04.2007 N 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организациями, финансируемыми из местных бюджетов, - за счет средств местных бюджетов, внебюджетных средств, а также средств, полученных от предпринимательской и иной приносящей доход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20.04.2007 N 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другими работодателями - за счет собственных средств.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133 см. Постановления КС РФ от 11.04.2019 N 17-П , от 16.12.2019 N 40-П , от 23.09.2024 N 40-П , 05.03.2025 N 10-П .</w:t>
      </w:r>
    </w:p>
    <w:p>
      <w:pPr>
        <w:spacing w:after="120"/>
        <w:ind w:firstLine="709"/>
      </w:pPr>
      <w:r>
        <w:rPr>
          <w:sz w:val="24"/>
        </w:rPr>
        <w:t xml:space="preserve">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20.04.2007 N 54-ФЗ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четвертая утратила силу с 1 сентября 2007 года. - Федеральный закон от 20.04.2007 N 54-ФЗ.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133</dc:title>
  <dc:creator>АРБИТРАЖ! · arbi.ru</dc:creator>
  <cp:lastModifiedBy>АРБИТРАЖ!</cp:lastModifiedBy>
  <dcterms:created xsi:type="dcterms:W3CDTF">2026-10-23T00:31:37.735Z</dcterms:created>
</cp:coreProperties>
</file>