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181.1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27. Гарантии и компенсации работникам, связанные с расторжением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02.04.2014 N 56-ФЗ)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Не действуют условия трудовых договоров, заключенных до 13.04.2014, в части, противоречащей ограничениям, установленным ст. 181.1 ТК РФ (ФЗ от 02.04.2014 N 56-ФЗ ).</w:t>
      </w:r>
    </w:p>
    <w:p>
      <w:pPr>
        <w:spacing w:after="120"/>
        <w:ind w:firstLine="709"/>
      </w:pPr>
      <w:r>
        <w:rPr>
          <w:sz w:val="24"/>
        </w:rPr>
        <w:t xml:space="preserve">Коллективным договором, соглашениями, локальными нормативными актами, трудовыми договорами либо решениями работодателя, уполномоченных органов юридического лица, а равно и собственника имущества организации или уполномоченных собственниками лиц (органов) не могут предусматриваться выплата работникам выходных пособий, компенсаций и (или) назначение им каких-либо иных выплат в любой форме в случаях увольнения работников по основаниям, которые относятся к дисциплинарным взысканиям ( часть третья статьи 192 настоящего Кодекса), или прекращения трудовых договоров с работниками по установленным настоящим Кодексом , другими федеральными законами основаниям, если это связано с совершением работниками виновных действий (бездействия).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181.1</dc:title>
  <dc:creator>АРБИТРАЖ! · arbi.ru</dc:creator>
  <cp:lastModifiedBy>АРБИТРАЖ!</cp:lastModifiedBy>
  <dcterms:created xsi:type="dcterms:W3CDTF">2026-10-23T09:30:09.378Z</dcterms:created>
</cp:coreProperties>
</file>