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185.1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03.10.2018 N 353-ФЗ)</w:t>
      </w:r>
    </w:p>
    <w:p>
      <w:pPr>
        <w:spacing w:after="120"/>
        <w:ind w:firstLine="709"/>
      </w:pPr>
      <w:r>
        <w:rPr>
          <w:sz w:val="24"/>
        </w:rPr>
        <w:t xml:space="preserve">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ними места работы (должности) и среднего заработка.</w:t>
      </w:r>
    </w:p>
    <w:p>
      <w:pPr>
        <w:spacing w:after="120"/>
        <w:ind w:firstLine="709"/>
      </w:pPr>
      <w:r>
        <w:rPr>
          <w:sz w:val="24"/>
        </w:rPr>
        <w:t xml:space="preserve">Работники, привлекаемые к сверхурочной работе сверх 120 часов в год,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в год с сохранением за ними места работы (должности) и среднего заработка.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25.05.2026 N 144-ФЗ)</w:t>
      </w:r>
    </w:p>
    <w:p>
      <w:pPr>
        <w:spacing w:after="120"/>
        <w:ind w:firstLine="709"/>
      </w:pPr>
      <w:r>
        <w:rPr>
          <w:sz w:val="24"/>
        </w:rPr>
        <w:t xml:space="preserve">Работники, достигшие возраста сорока лет, за исключением лиц, указанных в части четвертой настоящей статьи,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год с сохранением за ними места работы (должности) и среднего заработка.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31.07.2020 N 261-ФЗ; в ред. Федерального закона от 25.05.2026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Работники, не достигшие возраста 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ними места работы (должности) и среднего заработка.</w:t>
      </w:r>
    </w:p>
    <w:p>
      <w:pPr>
        <w:spacing w:after="120"/>
        <w:ind w:firstLine="709"/>
      </w:pPr>
      <w:r>
        <w:rPr>
          <w:sz w:val="24"/>
        </w:rPr>
        <w:t xml:space="preserve">Работник освобождается от работы для прохождения диспансеризации на основании его письменного заявления, при этом день (дни) освобождения от работы согласовывается (согласовываются) с работодателем.</w:t>
      </w:r>
    </w:p>
    <w:p>
      <w:pPr>
        <w:spacing w:after="120"/>
        <w:ind w:firstLine="709"/>
      </w:pPr>
      <w:r>
        <w:rPr>
          <w:sz w:val="24"/>
        </w:rPr>
        <w:t xml:space="preserve">Работники обязаны предоставлять работодателю справки медицинских организаций, подтверждающие прохождение ими диспансеризации в день (дни) освобождения от работы, если это предусмотрено локальным нормативным актом.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31.07.2020 N 261-ФЗ)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185.1</dc:title>
  <dc:creator>АРБИТРАЖ! · arbi.ru</dc:creator>
  <cp:lastModifiedBy>АРБИТРАЖ!</cp:lastModifiedBy>
  <dcterms:created xsi:type="dcterms:W3CDTF">2026-10-23T14:32:07.283Z</dcterms:created>
</cp:coreProperties>
</file>