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196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02.07.2013 N 185-ФЗ , от 03.07.2016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196 ТК РФ</w:t>
      </w:r>
    </w:p>
    <w:p>
      <w:pPr>
        <w:spacing w:after="120"/>
        <w:ind w:firstLine="709"/>
      </w:pPr>
      <w:r>
        <w:rPr>
          <w:sz w:val="24"/>
        </w:rPr>
        <w:t xml:space="preserve">- Профессиональное образование и обучение, дополнительное профессиональное образование работников (лиц, ищущих работу)</w:t>
      </w:r>
    </w:p>
    <w:p>
      <w:pPr>
        <w:spacing w:after="120"/>
        <w:ind w:firstLine="709"/>
      </w:pPr>
      <w:r>
        <w:rPr>
          <w:sz w:val="24"/>
        </w:rPr>
        <w:t xml:space="preserve">Необходимость подготовки работников (профессиональное образование и профессиональное обучение) и дополнительного профессионального образования, а также направления работников на прохождение независимой оценки квалификации для собственных нужд определяет работодатель.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02.07.2013 N 185-ФЗ , от 03.07.2016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Подготовка работников и дополнительное профессиональное образование работников, направление работников (с их письменного согласия) на прохождение независимой оценки квалификации осуществляются работодателем на условиях и в порядке, которые определяются коллективным договором, соглашениями,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02.07.2013 N 185-ФЗ , от 03.07.2016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Формы подготовки и дополнительного профессионального образования работников, перечень необходимых профессий и специальностей, в том числе для направления работников на прохождение независимой оценки квалификации, определяются работодателем с учетом мнения представительного органа работников в порядке, установленном статьей 372 настоящего Кодекса для принятия локальных нормативных актов.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02.07.2013 N 185-ФЗ , от 03.07.2016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федеральными законами , иными нормативными правовыми актами Российской Федерации, работодатель обязан проводить профессиональное обучение или дополнительное профессиональное образование работников, если это является условием выполнения работниками определенных видов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02.07.2013 N 185-ФЗ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Работникам, проходящим подготовку, работодатель должен создавать необходимые условия для совмещения работы с получением образования, предоставлять гарантии, установленные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02.07.2013 N 185-ФЗ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направлении работодателем работника на прохождение независимой оценки квалификации работодатель должен предоставлять ему гарантии, установленные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03.07.2016 N 239-ФЗ)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196</dc:title>
  <dc:creator>АРБИТРАЖ! · arbi.ru</dc:creator>
  <cp:lastModifiedBy>АРБИТРАЖ!</cp:lastModifiedBy>
  <dcterms:created xsi:type="dcterms:W3CDTF">2026-10-23T17:53:13.175Z</dcterms:created>
</cp:coreProperties>
</file>