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201 ТК РФ</w:t>
      </w:r>
    </w:p>
    <w:p>
      <w:pPr>
        <w:spacing w:after="120"/>
        <w:ind w:firstLine="709"/>
      </w:pPr>
      <w:r>
        <w:rPr>
          <w:sz w:val="24"/>
        </w:rPr>
        <w:t xml:space="preserve">- Срок действия ученического договора. Продление срока действия договора</w:t>
      </w:r>
    </w:p>
    <w:p>
      <w:pPr>
        <w:spacing w:after="120"/>
        <w:ind w:firstLine="709"/>
      </w:pPr>
      <w:r>
        <w:rPr>
          <w:sz w:val="24"/>
        </w:rPr>
        <w:t xml:space="preserve">Ученический договор действует со дня, указанного в этом договоре, в течение предусмотренного им срока.</w:t>
      </w:r>
    </w:p>
    <w:p>
      <w:pPr>
        <w:spacing w:after="120"/>
        <w:ind w:firstLine="709"/>
      </w:pPr>
      <w:r>
        <w:rPr>
          <w:sz w:val="24"/>
        </w:rPr>
        <w:t xml:space="preserve">Действие ученического договора продлевается на время болезни ученика, прохождения им военных сборов и в других случаях, предусмотренных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течение срока действия ученического договора его содержание может быть изменено только по соглашению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201</dc:title>
  <dc:creator>АРБИТРАЖ! · arbi.ru</dc:creator>
  <cp:lastModifiedBy>АРБИТРАЖ!</cp:lastModifiedBy>
  <dcterms:created xsi:type="dcterms:W3CDTF">2026-10-23T22:30:57.608Z</dcterms:created>
</cp:coreProperties>
</file>