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219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36. Управление охраной труда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Обучение по охране труда - процесс получения работниками, в том числе руководителями организаций, а также работодателями - индивидуальными предпринимателями знаний, умений, навыков, позволяющих формировать и развивать необходимые компетенции с целью обеспечения безопасности труда, сохранения жизни и здоровья. Работники, в том числе руководители организаций, и работодатели - индивидуальные предприниматели обязаны проходить обучение по охране труда и проверку знания требований охраны труда.</w:t>
      </w:r>
    </w:p>
    <w:p>
      <w:pPr>
        <w:spacing w:after="120"/>
        <w:ind w:firstLine="709"/>
      </w:pPr>
      <w:r>
        <w:rPr>
          <w:sz w:val="24"/>
        </w:rPr>
        <w:t xml:space="preserve">Обучение по охране труда предусматривает получение знаний, умений и навыков в ходе проведения:</w:t>
      </w:r>
    </w:p>
    <w:p>
      <w:pPr>
        <w:spacing w:after="120"/>
        <w:ind w:firstLine="709"/>
      </w:pPr>
      <w:r>
        <w:rPr>
          <w:sz w:val="24"/>
        </w:rPr>
        <w:t xml:space="preserve">инструктажей по охране труда;</w:t>
      </w:r>
    </w:p>
    <w:p>
      <w:pPr>
        <w:spacing w:after="120"/>
        <w:ind w:firstLine="709"/>
      </w:pPr>
      <w:r>
        <w:rPr>
          <w:sz w:val="24"/>
        </w:rPr>
        <w:t xml:space="preserve">стажировки на рабочем месте (для определенных категорий работников);</w:t>
      </w:r>
    </w:p>
    <w:p>
      <w:pPr>
        <w:spacing w:after="120"/>
        <w:ind w:firstLine="709"/>
      </w:pPr>
      <w:r>
        <w:rPr>
          <w:sz w:val="24"/>
        </w:rPr>
        <w:t xml:space="preserve">обучения по оказанию первой помощи пострадавшим;</w:t>
      </w:r>
    </w:p>
    <w:p>
      <w:pPr>
        <w:spacing w:after="120"/>
        <w:ind w:firstLine="709"/>
      </w:pPr>
      <w:r>
        <w:rPr>
          <w:sz w:val="24"/>
        </w:rPr>
        <w:t xml:space="preserve">обучения по использованию (применению) средств индивидуальной защиты;</w:t>
      </w:r>
    </w:p>
    <w:p>
      <w:pPr>
        <w:spacing w:after="120"/>
        <w:ind w:firstLine="709"/>
      </w:pPr>
      <w:r>
        <w:rPr>
          <w:sz w:val="24"/>
        </w:rPr>
        <w:t xml:space="preserve">обучения по охране труда у работодателя, в том числе обучения безопасным методам и приемам выполнения работ, или в организациях, оказывающих услуги по проведению обучения по охране труда.</w:t>
      </w:r>
    </w:p>
    <w:p>
      <w:pPr>
        <w:spacing w:after="120"/>
        <w:ind w:firstLine="709"/>
      </w:pPr>
      <w:r>
        <w:rPr>
          <w:sz w:val="24"/>
        </w:rPr>
        <w:t xml:space="preserve">Порядок обучения по охране труда и проверки знания требований охраны труда, а также требования к организациям, оказывающим услуги по проведению обучения по охране труда, устанавливаются Правительством Российской Федерации с учетом мнения Российской трехсторонней комиссии по регулированию социально-трудовых отношений.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219</dc:title>
  <dc:creator>АРБИТРАЖ! · arbi.ru</dc:creator>
  <cp:lastModifiedBy>АРБИТРАЖ!</cp:lastModifiedBy>
  <dcterms:created xsi:type="dcterms:W3CDTF">2026-10-26T03:24:25.180Z</dcterms:created>
</cp:coreProperties>
</file>