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234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38. Материальная ответственность работодателя перед работником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234 ТК РФ</w:t>
      </w:r>
    </w:p>
    <w:p>
      <w:pPr>
        <w:spacing w:after="120"/>
        <w:ind w:firstLine="709"/>
      </w:pPr>
      <w:r>
        <w:rPr>
          <w:sz w:val="24"/>
        </w:rPr>
        <w:t xml:space="preserve">- Материальная ответственность работодателя за незаконное лишение работника возможности трудиться</w:t>
      </w:r>
    </w:p>
    <w:p>
      <w:pPr>
        <w:spacing w:after="120"/>
        <w:ind w:firstLine="709"/>
      </w:pPr>
      <w:r>
        <w:rPr>
          <w:sz w:val="24"/>
        </w:rPr>
        <w:t xml:space="preserve">- Ответственность за несвоевременную выдачу трудовой книжки</w:t>
      </w:r>
    </w:p>
    <w:p>
      <w:pPr>
        <w:spacing w:after="120"/>
        <w:ind w:firstLine="709"/>
      </w:pPr>
      <w:r>
        <w:rPr>
          <w:sz w:val="24"/>
        </w:rPr>
        <w:t xml:space="preserve">Работодатель обязан возместить работнику не полученный им заработок во всех случаях незаконного лишения его возможности трудиться. Такая обязанность, в частности, наступает, если заработок не получен в результате:</w:t>
      </w:r>
    </w:p>
    <w:p>
      <w:pPr>
        <w:spacing w:after="120"/>
        <w:ind w:firstLine="709"/>
      </w:pPr>
      <w:r>
        <w:rPr>
          <w:sz w:val="24"/>
        </w:rPr>
        <w:t xml:space="preserve">незаконного отстранения работника от работы, его увольнения или перевода на другую работу;</w:t>
      </w:r>
    </w:p>
    <w:p>
      <w:pPr>
        <w:spacing w:after="120"/>
        <w:ind w:firstLine="709"/>
      </w:pPr>
      <w:r>
        <w:rPr>
          <w:sz w:val="24"/>
        </w:rPr>
        <w:t xml:space="preserve">отказа работодателя от исполнения или несвоевременного исполнения решения органа по рассмотрению трудовых споров или государственного правового инспектора труда о восстановлении работника на прежней работе;</w:t>
      </w:r>
    </w:p>
    <w:p>
      <w:pPr>
        <w:spacing w:after="120"/>
        <w:ind w:firstLine="709"/>
      </w:pPr>
      <w:r>
        <w:rPr>
          <w:sz w:val="24"/>
        </w:rPr>
        <w:t xml:space="preserve">задержки работодателем выдачи работнику трудовой книжки, предоставления сведений о трудовой деятельности ( статья 66.1 настоящего Кодекса), внесения в трудовую книжку, в сведения о трудовой деятельности неправильной или не соответствующей законодательству формулировки причины увольнения работника;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16.12.2019 N 439-ФЗ)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30.06.2006 N 90-ФЗ.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234</dc:title>
  <dc:creator>АРБИТРАЖ! · arbi.ru</dc:creator>
  <cp:lastModifiedBy>АРБИТРАЖ!</cp:lastModifiedBy>
  <dcterms:created xsi:type="dcterms:W3CDTF">2026-10-23T06:36:14.795Z</dcterms:created>
</cp:coreProperties>
</file>