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259 ТК РФ</w:t>
      </w:r>
    </w:p>
    <w:p>
      <w:pPr>
        <w:spacing w:after="120"/>
        <w:ind w:firstLine="709"/>
      </w:pPr>
      <w:r>
        <w:rPr>
          <w:sz w:val="24"/>
        </w:rPr>
        <w:t xml:space="preserve">- Кто может отказаться от командировки и от кого нужно брать согласие на командировку</w:t>
      </w:r>
    </w:p>
    <w:p>
      <w:pPr>
        <w:spacing w:after="120"/>
        <w:ind w:firstLine="709"/>
      </w:pPr>
      <w:r>
        <w:rPr>
          <w:sz w:val="24"/>
        </w:rPr>
        <w:t xml:space="preserve">- Как оформить отказ от командировки</w:t>
      </w:r>
    </w:p>
    <w:p>
      <w:pPr>
        <w:spacing w:after="120"/>
        <w:ind w:firstLine="709"/>
      </w:pPr>
      <w:r>
        <w:rPr>
          <w:sz w:val="24"/>
        </w:rPr>
        <w:t xml:space="preserve">Запрещаются направление в служебные командировки, привлечение к сверхурочной работе, работе в ночное время, выходные и нерабочие праздничные дни беременных женщин.</w:t>
      </w:r>
    </w:p>
    <w:p>
      <w:pPr>
        <w:spacing w:after="120"/>
        <w:ind w:firstLine="709"/>
      </w:pPr>
      <w:r>
        <w:rPr>
          <w:sz w:val="24"/>
        </w:rPr>
        <w:t xml:space="preserve">Направление в служебные командировки, привлечение к сверхурочной работе, работе в ночное время, выходные и нерабочие праздничные дни женщин, имеющих детей в возрасте до трех лет, допускаются только с их письменного согласия и при условии, что это не запрещено им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Федерации. При этом женщины, имеющие детей в возрасте до трех лет, должны быть ознакомлены в письменной форме со своим правом отказаться от направления в служебную командировку, привлечения к сверхурочной работе, работе в ночное время, выходные и нерабочие праздничные дни.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Гарантии, предусмотренные частью второй настоящей статьи, предоставляются также работникам, имеющим детей-инвалидов, работникам, осуществляющим уход за больными членами их семей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матерям и отцам, воспитывающим без супруга (супруги) детей в возрасте до четырнадцати лет, опекунам детей указанного возраста, родителю, имеющему ребенка в возрасте до четырнадцати лет, в случае, если другой родитель работает вахтовым методом,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а также работникам, имеющим трех и более детей в возрасте до восемнадцати лет, в период до достижения младшим из детей возраста четырнадцати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19.11.2021 N 372-ФЗ , от 07.10.2022 N 376-ФЗ , от 25.12.2023 N 642-ФЗ , от 26.12.2024 N 498-ФЗ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259</dc:title>
  <dc:creator>АРБИТРАЖ! · arbi.ru</dc:creator>
  <cp:lastModifiedBy>АРБИТРАЖ!</cp:lastModifiedBy>
  <dcterms:created xsi:type="dcterms:W3CDTF">2026-10-23T20:19:07.751Z</dcterms:created>
</cp:coreProperties>
</file>