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262.2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11.10.2018 N 360-ФЗ)</w:t>
      </w:r>
    </w:p>
    <w:p>
      <w:pPr>
        <w:spacing w:after="120"/>
        <w:ind w:firstLine="709"/>
      </w:pPr>
      <w:r>
        <w:rPr>
          <w:sz w:val="24"/>
        </w:rPr>
        <w:t xml:space="preserve">Работникам, имеющим трех и более детей в возрасте до восемнадцати лет, ежегодный оплачиваемый отпуск предоставляется по их желанию в удобное для них время до достижения младшим из детей возраста четырнадцати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262.2</dc:title>
  <dc:creator>АРБИТРАЖ! · arbi.ru</dc:creator>
  <cp:lastModifiedBy>АРБИТРАЖ!</cp:lastModifiedBy>
  <dcterms:created xsi:type="dcterms:W3CDTF">2026-10-23T15:35:35.549Z</dcterms:created>
</cp:coreProperties>
</file>