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49.1. Особенности регулирования труда дистанционных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312.2 ТК РФ</w:t>
      </w:r>
    </w:p>
    <w:p>
      <w:pPr>
        <w:spacing w:after="120"/>
        <w:ind w:firstLine="709"/>
      </w:pPr>
      <w:r>
        <w:rPr>
          <w:sz w:val="24"/>
        </w:rPr>
        <w:t xml:space="preserve">- Как по соглашению сторон перевести работника на дистанционную работу и обратно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и дополнительное соглашение к трудовому договору, предусматривающие выполнение работником трудовой функции дистанционно, могут заключаться путем обмена между работником (лицом, поступающим на работу) и работодателем электронными документами в порядке, предусмотренном частью первой статьи 312.3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 письменному заявлению дистанционного работника работодатель не позднее трех рабочих дней со дня получения такого заявления обязан направить дистанционному работнику оформленный надлежащим образом экземпляр трудового договора или дополнительного соглашения к трудовому договору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путем обмена электронными документами документы, предусмотренные статьей 65 настоящего Кодекса, могут быть предъявлены работодателю лицом, поступающим на дистанционную работу, в форме электронных документов, если иное не предусмотрено законодательством Российской Федерации. По требованию работодателя данное лицо обязано представить ему нотариально заверенные копии указанных документов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путем обмена электронными документами лицом, впервые заключающим трудовой договор, данное лицо получает документ, подтверждающий регистрацию в системе индивидуального (персонифицированного) учета, в том числе в форме электронного документа, самостоятельно.</w:t>
      </w:r>
    </w:p>
    <w:p>
      <w:pPr>
        <w:spacing w:after="120"/>
        <w:ind w:firstLine="709"/>
      </w:pPr>
      <w:r>
        <w:rPr>
          <w:sz w:val="24"/>
        </w:rPr>
        <w:t xml:space="preserve">Ознакомление лица, поступающего на дистанционную работу, с документами, предусмотренными частью третьей статьи 68 настоящего Кодекса, может осуществляться путем обмена электронными документами.</w:t>
      </w:r>
    </w:p>
    <w:p>
      <w:pPr>
        <w:spacing w:after="120"/>
        <w:ind w:firstLine="709"/>
      </w:pPr>
      <w:r>
        <w:rPr>
          <w:sz w:val="24"/>
        </w:rPr>
        <w:t xml:space="preserve">По желанию дистанционного работника сведения о его трудовой деятельности вносятся работодателем в трудовую книжку дистанционного работника при условии ее предоставления им, в том числе путем направления по почте заказным письмом с уведомлением (за исключением случаев, если в соответствии с настоящим Кодексом , иным федеральным законом трудовая книжка на работника не ведется).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312.2</dc:title>
  <dc:creator>АРБИТРАЖ! · arbi.ru</dc:creator>
  <cp:lastModifiedBy>АРБИТРАЖ!</cp:lastModifiedBy>
  <dcterms:created xsi:type="dcterms:W3CDTF">2026-10-24T01:08:35.142Z</dcterms:created>
</cp:coreProperties>
</file>