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327.5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50.1. Особенности регулирования труда работников, являющихся иностранными гражданами или лицами без гражданства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Наряду со случаями, указанными в статье 76 настоящего Кодекса, работодатель обязан отстранить от работы (не допускать к работе) работника, являющегося иностранным гражданином или лицом без гражданства, в случае:</w:t>
      </w:r>
    </w:p>
    <w:p>
      <w:pPr>
        <w:spacing w:after="120"/>
        <w:ind w:firstLine="709"/>
      </w:pPr>
      <w:r>
        <w:rPr>
          <w:sz w:val="24"/>
        </w:rPr>
        <w:t xml:space="preserve">приостановления действия, окончания срока действия разрешения на привлечение и использование иностранных работников, за исключением случаев, установленных федеральными законами или международными договорами Российской Федерации, - в отношении временно пребывающих в Российской Федерации иностранного гражданина или лица без гражданства;</w:t>
      </w:r>
    </w:p>
    <w:p>
      <w:pPr>
        <w:spacing w:after="120"/>
        <w:ind w:firstLine="709"/>
      </w:pPr>
      <w:r>
        <w:rPr>
          <w:sz w:val="24"/>
        </w:rPr>
        <w:t xml:space="preserve">окончания срока действия разрешения на работу или патента, за исключением случаев, установленных федеральными законами или международными договорами Российской Федерации, - в отношении временно пребывающих в Российской Федерации иностранного гражданина или лица без гражданства;</w:t>
      </w:r>
    </w:p>
    <w:p>
      <w:pPr>
        <w:spacing w:after="120"/>
        <w:ind w:firstLine="709"/>
      </w:pPr>
      <w:r>
        <w:rPr>
          <w:sz w:val="24"/>
        </w:rPr>
        <w:t xml:space="preserve">окончания срока действия разрешения на временное проживание, разрешения на временное проживание в целях получения образования, за исключением случаев, установленных федеральными законами или международными договорами Российской Федерации, - в отношении временно проживающих в Российской Федерации иностранного гражданина или лица без гражданства;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окончания срока действия вида на жительство в Российской Федерации, за исключением случаев, установленных федеральными законами или международными договорами Российской Федерации, - в отношении постоянно проживающих в Российской Федерации иностранного гражданина или лица без гражданства;</w:t>
      </w:r>
    </w:p>
    <w:p>
      <w:pPr>
        <w:spacing w:after="120"/>
        <w:ind w:firstLine="709"/>
      </w:pPr>
      <w:r>
        <w:rPr>
          <w:sz w:val="24"/>
        </w:rPr>
        <w:t xml:space="preserve">окончания срока действия на территории Российской Федерации договора (полиса) добровольного медицинского страхования либо прекращения действия заключенного работодателем с медицинской организацией договора о предоставлении платных медицинских услуг работнику, являющемуся высококвалифицированным специалистом, которые обеспечивают оказание такому работнику первичной медико-санитарной помощи и специализированной медицинской помощи в неотложной форме, за исключением случаев, установленных федеральными законами или международными договорами Российской Федерации, - в отношении высококвалифицированного специалиста.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327.5</dc:title>
  <dc:creator>АРБИТРАЖ! · arbi.ru</dc:creator>
  <cp:lastModifiedBy>АРБИТРАЖ!</cp:lastModifiedBy>
  <dcterms:created xsi:type="dcterms:W3CDTF">2026-10-24T14:38:05.909Z</dcterms:created>
</cp:coreProperties>
</file>