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328.1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51. Особенности регулирования труда работников транспорта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11.06.2022 N 155-ФЗ)</w:t>
      </w:r>
    </w:p>
    <w:p>
      <w:pPr>
        <w:spacing w:after="120"/>
        <w:ind w:firstLine="709"/>
      </w:pPr>
      <w:r>
        <w:rPr>
          <w:sz w:val="24"/>
        </w:rPr>
        <w:t xml:space="preserve">К трудовой деятельности, непосредственно связанной с управлением легковыми такси при осуществлении перевозок пассажиров и багажа, не допускаются лица, имеющие неснятую или непогашенную судимость за совершение следующих преступлений либо подвергающиеся уголовному преследованию за следующие преступления:</w:t>
      </w:r>
    </w:p>
    <w:p>
      <w:pPr>
        <w:spacing w:after="120"/>
        <w:ind w:firstLine="709"/>
      </w:pPr>
      <w:r>
        <w:rPr>
          <w:sz w:val="24"/>
        </w:rPr>
        <w:t xml:space="preserve">1) убийство, умышленное причинение тяжкого вреда здоровью, похищение человека, грабеж, разбой, преступления против половой неприкосновенности и половой свободы личности, а также преступления против общественной безопасности, против основ конституционного строя и безопасности государства, против мира и безопасности человечества, относящиеся в соответствии с Уголовным кодексом Российской Федерации к преступлениям средней тяжести, тяжким и особо тяжким преступлениям;</w:t>
      </w:r>
    </w:p>
    <w:p>
      <w:pPr>
        <w:spacing w:after="120"/>
        <w:ind w:firstLine="709"/>
      </w:pPr>
      <w:r>
        <w:rPr>
          <w:sz w:val="24"/>
        </w:rPr>
        <w:t xml:space="preserve">2) преступления, предусмотренные законодательством другого государства - члена Евразийского экономического союза, соответствующие преступлениям, указанным в пункте 1 настоящей части.</w:t>
      </w:r>
    </w:p>
    <w:p>
      <w:pPr>
        <w:spacing w:after="120"/>
        <w:ind w:firstLine="709"/>
      </w:pPr>
      <w:r>
        <w:rPr>
          <w:sz w:val="24"/>
        </w:rPr>
        <w:t xml:space="preserve">К трудовой деятельности, непосредственно связанной с управлением автобусами, трамваями, троллейбусами и подвижным составом внеуличного транспорта при осуществлении перевозок пассажиров и багажа, не допускаются лица, имеющие неснятую или непогашенную судимость за совершение следующих преступлений либо подвергающиеся уголовному преследованию за следующие преступления:</w:t>
      </w:r>
    </w:p>
    <w:p>
      <w:pPr>
        <w:spacing w:after="120"/>
        <w:ind w:firstLine="709"/>
      </w:pPr>
      <w:r>
        <w:rPr>
          <w:sz w:val="24"/>
        </w:rPr>
        <w:t xml:space="preserve">1) преступления против общественной безопасности, против основ конституционного строя и безопасности государства, против мира и безопасности человечества, относящиеся в соответствии с Уголовным кодексом Российской Федерации к тяжким и особо тяжким преступлениям;</w:t>
      </w:r>
    </w:p>
    <w:p>
      <w:pPr>
        <w:spacing w:after="120"/>
        <w:ind w:firstLine="709"/>
      </w:pPr>
      <w:r>
        <w:rPr>
          <w:sz w:val="24"/>
        </w:rPr>
        <w:t xml:space="preserve">2) преступления, предусмотренные законодательством другого государства - члена Евразийского экономического союза, соответствующие преступлениям, указанным в пункте 1 настоящей части.</w:t>
      </w:r>
    </w:p>
    <w:p>
      <w:pPr>
        <w:spacing w:after="120"/>
        <w:ind w:firstLine="709"/>
      </w:pPr>
      <w:r>
        <w:rPr>
          <w:sz w:val="24"/>
        </w:rPr>
        <w:t xml:space="preserve">Соответствие преступлений, указанных в пункте 2 части первой и пункте 2 части второй настоящей статьи, преступлениям, указанным соответственно в пункте 1 части первой и пункте 1 части второй настоящей статьи, устанавливается в порядке , определяемом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Наряду с документами, предусмотренными статьей 65 настоящего Кодекса, при заключении трудового договора лица, не являющиеся гражданами Российской Федерации и имеющие гражданство другого государства - члена Евразийского экономического союза, поступающие на работу, непосредственно связанную с управлением легковыми такси, автобусами, трамваями, троллейбусами и подвижным составом внеуличного транспорта при осуществлении перевозок пассажиров и багажа, предъявляют работодателю документ о наличии (отсутствии) судимости за совершение преступлений, указанных в пункте 2 части первой и пункте 2 части второй настоящей статьи, и (или) факта уголовного преследования за эти преступления либо о прекращении уголовного преследования по реабилитирующим основаниям, выданный компетентным органом соответствующего государства - члена Евразийского экономического союза, с приложением перевода на русский язык, верность которого должна быть удостоверена в установленном законодательством Российской Федерации порядке.</w:t>
      </w:r>
    </w:p>
    <w:p>
      <w:pPr>
        <w:spacing w:after="120"/>
        <w:ind w:firstLine="709"/>
      </w:pPr>
      <w:r>
        <w:rPr>
          <w:sz w:val="24"/>
        </w:rPr>
        <w:t xml:space="preserve">Наряду с указанными в статье 76 настоящего Кодекса случаями работодатель обязан отстранить от работы (не допускать к работе) работника, трудовая деятельность которого непосредственно связана с управлением легковыми такси, автобусами, трамваями, троллейбусами и подвижным составом внеуличного транспорта при осуществлении перевозок пассажиров и багажа, при получении от правоохранительных органов сведений о том, что данный работник подвергается уголовному преследованию за преступления, указанные в пунктах 1 и 2 части первой и пунктах 1 и 2 части второй настоящей статьи. Работодатель отстраняет от работы (не допускает к работе) данного работника на весь период производства по уголовному делу до его прекращения либо до вступления в силу приговора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328.1</dc:title>
  <dc:creator>АРБИТРАЖ! · arbi.ru</dc:creator>
  <cp:lastModifiedBy>АРБИТРАЖ!</cp:lastModifiedBy>
  <dcterms:created xsi:type="dcterms:W3CDTF">2026-10-24T19:05:33.657Z</dcterms:created>
</cp:coreProperties>
</file>