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335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52. Особенности регулирования труда педагогических работников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Педагогические работники организации, осуществляющей образовательную деятельность, не реже чем через каждые 10 лет непрерывной педагогической работы имеют право на длительный отпуск сроком до одного года, порядок и условия предоставления которого определяются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высшего образования,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02.08.2019 N 292-ФЗ)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335</dc:title>
  <dc:creator>АРБИТРАЖ! · arbi.ru</dc:creator>
  <cp:lastModifiedBy>АРБИТРАЖ!</cp:lastModifiedBy>
  <dcterms:created xsi:type="dcterms:W3CDTF">2026-10-24T16:16:38.212Z</dcterms:created>
</cp:coreProperties>
</file>