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350</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55. Особенности регулирования труда других категорий работников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кадровым вопросам. Вопросы применения ст. 350 ТК РФ</w:t>
      </w:r>
    </w:p>
    <w:p>
      <w:pPr>
        <w:spacing w:after="120"/>
        <w:ind w:firstLine="709"/>
      </w:pPr>
      <w:r>
        <w:rPr>
          <w:sz w:val="24"/>
        </w:rPr>
        <w:t xml:space="preserve">- Какова продолжительность рабочего времени медработников</w:t>
      </w:r>
    </w:p>
    <w:p>
      <w:pPr>
        <w:spacing w:after="120"/>
        <w:ind w:firstLine="709"/>
      </w:pPr>
      <w:r>
        <w:rPr>
          <w:sz w:val="24"/>
        </w:rPr>
        <w:t xml:space="preserve">- Как организовать дежурство медработников на дому</w:t>
      </w:r>
    </w:p>
    <w:p>
      <w:pPr>
        <w:spacing w:after="120"/>
        <w:ind w:firstLine="709"/>
      </w:pPr>
      <w:r>
        <w:rPr>
          <w:sz w:val="24"/>
        </w:rPr>
        <w:t xml:space="preserve">Для медицинских работников устанавливается сокращенная продолжительность рабочего времени не более 39 часов в неделю. В зависимости от должности и (или) специальности продолжительность рабочего времени медицинских работников определяется Правительством Российской Федерации.</w:t>
      </w:r>
    </w:p>
    <w:p>
      <w:pPr>
        <w:spacing w:after="120"/>
        <w:ind w:firstLine="709"/>
      </w:pPr>
      <w:r>
        <w:rPr>
          <w:sz w:val="24"/>
        </w:rPr>
        <w:t xml:space="preserve">Медицинским работникам организаций здравоохранения, проживающим и работающим в сельской местности и в поселках городского типа, продолжительность работы по совместительству может увеличиваться по решению Правительства Российской Федерации, принятому с учетом мнения соответствующего общероссийского профессионального союза и общероссийского объединения работодателей.</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Отдельным категориям медицинских работников может быть предоставлен ежегодный дополнительный оплачиваемый отпуск. Продолжительность дополнительного отпуска устанавливается Правительством Российской Федерации.</w:t>
      </w:r>
    </w:p>
    <w:p>
      <w:pPr>
        <w:spacing w:after="120"/>
        <w:ind w:firstLine="709"/>
      </w:pPr>
      <w:r>
        <w:rPr>
          <w:sz w:val="24"/>
        </w:rPr>
        <w:t xml:space="preserve">(часть третья введена Федеральным законом от 22.08.2004 N 122-ФЗ)</w:t>
      </w:r>
    </w:p>
    <w:p>
      <w:pPr>
        <w:spacing w:after="120"/>
        <w:ind w:firstLine="709"/>
      </w:pPr>
      <w:r>
        <w:rPr>
          <w:sz w:val="24"/>
        </w:rPr>
        <w:t xml:space="preserve">В целях реализации программы государственных гарантий бесплатного оказания гражданам медицинской помощи в экстренной или неотложной форме медицинским работникам медицинских организаций с их согласия может устанавливаться дежурство на дому.</w:t>
      </w:r>
    </w:p>
    <w:p>
      <w:pPr>
        <w:spacing w:after="120"/>
        <w:ind w:firstLine="709"/>
      </w:pPr>
      <w:r>
        <w:rPr>
          <w:sz w:val="24"/>
        </w:rPr>
        <w:t xml:space="preserve">(часть четвертая введена Федеральным законом от 07.06.2013 N 125-ФЗ)</w:t>
      </w:r>
    </w:p>
    <w:p>
      <w:pPr>
        <w:spacing w:after="120"/>
        <w:ind w:firstLine="709"/>
      </w:pPr>
      <w:r>
        <w:rPr>
          <w:sz w:val="24"/>
        </w:rPr>
        <w:t xml:space="preserve">Дежурство на дому - пребывание медицинского работника медицинской организации дома в ожидании вызова на работу (для оказания медицинской помощи в экстренной или неотложной форме).</w:t>
      </w:r>
    </w:p>
    <w:p>
      <w:pPr>
        <w:spacing w:after="120"/>
        <w:ind w:firstLine="709"/>
      </w:pPr>
      <w:r>
        <w:rPr>
          <w:sz w:val="24"/>
        </w:rPr>
        <w:t xml:space="preserve">(часть пятая введена Федеральным законом от 07.06.2013 N 125-ФЗ)</w:t>
      </w:r>
    </w:p>
    <w:p>
      <w:pPr>
        <w:spacing w:after="120"/>
        <w:ind w:firstLine="709"/>
      </w:pPr>
      <w:r>
        <w:rPr>
          <w:sz w:val="24"/>
        </w:rPr>
        <w:t xml:space="preserve">При учете времени, фактически отработанного медицинским работником медицинской организации, время дежурства на дому учитывается в размере одной второй часа рабочего времени за каждый час дежурства на дому. Общая продолжительность рабочего времени медицинского работника медицинской организации с учетом времени дежурства на дому не должна превышать норму рабочего времени медицинского работника медицинской организации за соответствующий период.</w:t>
      </w:r>
    </w:p>
    <w:p>
      <w:pPr>
        <w:spacing w:after="120"/>
        <w:ind w:firstLine="709"/>
      </w:pPr>
      <w:r>
        <w:rPr>
          <w:sz w:val="24"/>
        </w:rPr>
        <w:t xml:space="preserve">(часть шестая введена Федеральным законом от 07.06.2013 N 125-ФЗ)</w:t>
      </w:r>
    </w:p>
    <w:p>
      <w:pPr>
        <w:spacing w:after="120"/>
        <w:ind w:firstLine="709"/>
      </w:pPr>
      <w:r>
        <w:rPr>
          <w:sz w:val="24"/>
        </w:rPr>
        <w:t xml:space="preserve">Особенности режима рабочего времени и учета рабочего времени при осуществлении медицинскими работниками медицинских организаций дежурств на дому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pPr>
        <w:spacing w:after="120"/>
        <w:ind w:firstLine="709"/>
      </w:pPr>
      <w:r>
        <w:rPr>
          <w:sz w:val="24"/>
        </w:rPr>
        <w:t xml:space="preserve">(часть седьмая введена Федеральным законом от 07.06.2013 N 125-ФЗ)</w:t>
      </w:r>
    </w:p>
    <w:p>
      <w:pPr>
        <w:spacing w:after="120"/>
        <w:ind w:firstLine="709"/>
      </w:pPr>
      <w:r>
        <w:rPr>
          <w:sz w:val="24"/>
        </w:rPr>
        <w:t xml:space="preserve">Должности руководителей, заместителей руководителей медицинских организаций, подведомственных федеральным органам исполнительной власти, органам исполнительной власти субъектов Российской Федерации или органам местного самоуправления, руководителей филиалов медицинских организаций, подведомственных федеральным органам исполнительной власти, замещаются лицами в возрасте не старше шестидесяти пяти лет независимо от срока действия трудовых договоров. Лица,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w:t>
      </w:r>
    </w:p>
    <w:p>
      <w:pPr>
        <w:spacing w:after="120"/>
        <w:ind w:firstLine="709"/>
      </w:pPr>
      <w:r>
        <w:rPr>
          <w:sz w:val="24"/>
        </w:rPr>
        <w:t xml:space="preserve">(часть восьмая введена Федеральным законом от 29.07.2017 N 256-ФЗ)</w:t>
      </w:r>
    </w:p>
    <w:p>
      <w:pPr>
        <w:spacing w:after="120"/>
        <w:ind w:firstLine="709"/>
      </w:pPr>
      <w:r>
        <w:rPr>
          <w:sz w:val="24"/>
        </w:rPr>
        <w:t xml:space="preserve">Учредитель имеет право продлить срок пребывания в должности работника, занимающего должность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до достижения им возраста семидесяти лет по представлению общего собрания (конференции) работников указанной медицинской организации.</w:t>
      </w:r>
    </w:p>
    <w:p>
      <w:pPr>
        <w:spacing w:after="120"/>
        <w:ind w:firstLine="709"/>
      </w:pPr>
      <w:r>
        <w:rPr>
          <w:sz w:val="24"/>
        </w:rPr>
        <w:t xml:space="preserve">(часть девятая введена Федеральным законом от 29.07.2017 N 256-ФЗ)</w:t>
      </w:r>
    </w:p>
    <w:p>
      <w:pPr>
        <w:spacing w:after="120"/>
        <w:ind w:firstLine="709"/>
      </w:pPr>
      <w:r>
        <w:rPr>
          <w:sz w:val="24"/>
        </w:rPr>
        <w:t xml:space="preserve">Руководитель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имеет право продлить срок пребывания в должности работника, занимающего должность заместителя руководителя указанной медицинской организации или должность руководителя филиала медицинской организации, подведомственной федеральному органу исполнительной власти, до достижения им возраста семидесяти лет в порядке, установленном уставом медицинской организации.</w:t>
      </w:r>
    </w:p>
    <w:p>
      <w:pPr>
        <w:spacing w:after="120"/>
        <w:ind w:firstLine="709"/>
      </w:pPr>
      <w:r>
        <w:rPr>
          <w:sz w:val="24"/>
        </w:rPr>
        <w:t xml:space="preserve">(часть десятая введена Федеральным законом от 29.07.2017 N 256-ФЗ)</w:t>
      </w:r>
    </w:p>
    <w:p>
      <w:pPr>
        <w:spacing w:after="120"/>
        <w:ind w:firstLine="709"/>
      </w:pPr>
      <w:r>
        <w:rPr>
          <w:sz w:val="24"/>
        </w:rPr>
        <w:t xml:space="preserve">Помимо оснований, предусмотренных настоящим Кодексом и иными федеральными законами, основанием прекращения трудового договора с руководителем, заместителем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руководителем филиала медицинской организации, подведомственной федеральному органу исполнительной власти, является достижение предельного возраста для замещения соответствующей должности в соответствии с настоящей статьей.</w:t>
      </w:r>
    </w:p>
    <w:p>
      <w:pPr>
        <w:spacing w:after="120"/>
        <w:ind w:firstLine="709"/>
      </w:pPr>
      <w:r>
        <w:rPr>
          <w:sz w:val="24"/>
        </w:rPr>
        <w:t xml:space="preserve">(часть одиннадцатая введена Федеральным законом от 29.07.2017 N 256-ФЗ)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350</dc:title>
  <dc:creator>АРБИТРАЖ! · arbi.ru</dc:creator>
  <cp:lastModifiedBy>АРБИТРАЖ!</cp:lastModifiedBy>
  <dcterms:created xsi:type="dcterms:W3CDTF">2026-10-23T02:25:46.085Z</dcterms:created>
</cp:coreProperties>
</file>