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351.5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55. Особенности регулирования труда других категорий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31.12.2014 N 519-ФЗ)</w:t>
      </w:r>
    </w:p>
    <w:p>
      <w:pPr>
        <w:spacing w:after="120"/>
        <w:ind w:firstLine="709"/>
      </w:pPr>
      <w:r>
        <w:rPr>
          <w:sz w:val="24"/>
        </w:rPr>
        <w:t xml:space="preserve">Работодатели, признаваемые резидентами территории опережающего развития в соответствии с законодательством о территориях опережающего развития в Российской Федерации, привлекают и используют иностранных граждан для осуществления трудовой деятельности на территории опережающего развития в порядке и на условиях, которые предусмотрены Трудовым кодексом Российской Федерации и законодательством о правовом положении иностранных граждан в Российской Федерации, при этом: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получение разрешений на привлечение и использование иностранных работников не требуется;</w:t>
      </w:r>
    </w:p>
    <w:p>
      <w:pPr>
        <w:spacing w:after="120"/>
        <w:ind w:firstLine="709"/>
      </w:pPr>
      <w:r>
        <w:rPr>
          <w:sz w:val="24"/>
        </w:rPr>
        <w:t xml:space="preserve">2) разрешение на работу иностранному гражданину, привлекаемому для осуществления трудовой деятельности резидентом территории опережающего развития, выдается без учета квот на выдачу иностранным гражданам приглашений на въезд в Российскую Федерацию в целях осуществления трудовой деятельности, а также квот на выдачу иностранным гражданам разрешений на работу, устанавливаемых Правительством Российской Федерации в соответствии с законодательством о правовом положении иностранных граждан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 приеме на работу, при прочих равных условиях, приоритет имеют граждане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Форма разрешения на работу, выдаваемого иностранным гражданам, привлекаемым и используемым для осуществления трудовой деятельности на территории опережающего развития, устанавливается федеральным органом исполнительной власти в сфере миграции.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Соглашениями, коллективными договорами может быть предусмотрено, что государственные гарантии и компенсации лицам, работающим у резидентов территорий опережающего развития в районах Крайнего Севера и приравненных к ним местностях, предусмотренные законодательством Российской Федерации для лиц, работающих и проживающих в районах Крайнего Севера и приравненных к ним местностях, с письменного согласия работника, оформленного путем заключения отдельного соглашения к трудовому договору, могут быть заменены денежной компенсацией в порядке, в размерах и на условиях, которые установлены указанными соглашениями и коллективными договорами.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Оплата труда лиц, работающих у резидентов территорий опережающего развития в районах Крайнего Севера и приравненных к ним местностях, не может быть ниже величины прожиточного минимума для трудоспособного населения, установленного в субъекте Российской Федерации, в котором создана соответствующая территория опережающего развития.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351.5</dc:title>
  <dc:creator>АРБИТРАЖ! · arbi.ru</dc:creator>
  <cp:lastModifiedBy>АРБИТРАЖ!</cp:lastModifiedBy>
  <dcterms:created xsi:type="dcterms:W3CDTF">2026-10-23T08:50:42.844Z</dcterms:created>
</cp:coreProperties>
</file>