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352 ТК РФ</w:t>
      </w:r>
    </w:p>
    <w:p>
      <w:pPr>
        <w:spacing w:after="120"/>
        <w:ind w:firstLine="709"/>
      </w:pPr>
      <w:r>
        <w:rPr>
          <w:sz w:val="24"/>
        </w:rPr>
        <w:t xml:space="preserve">- Общая характеристика досудебных и внесудебных способов разрешения индивидуальных трудовых споров</w:t>
      </w:r>
    </w:p>
    <w:p>
      <w:pPr>
        <w:spacing w:after="120"/>
        <w:ind w:firstLine="709"/>
      </w:pPr>
      <w:r>
        <w:rPr>
          <w:sz w:val="24"/>
        </w:rPr>
        <w:t xml:space="preserve">Каждый имеет право защищать свои трудовые права и свободы всеми способами, не запрещенными законом.</w:t>
      </w:r>
    </w:p>
    <w:p>
      <w:pPr>
        <w:spacing w:after="120"/>
        <w:ind w:firstLine="709"/>
      </w:pPr>
      <w:r>
        <w:rPr>
          <w:sz w:val="24"/>
        </w:rPr>
        <w:t xml:space="preserve">Основными способами защиты трудовых прав и свобод являются:</w:t>
      </w:r>
    </w:p>
    <w:p>
      <w:pPr>
        <w:spacing w:after="120"/>
        <w:ind w:firstLine="709"/>
      </w:pPr>
      <w:r>
        <w:rPr>
          <w:sz w:val="24"/>
        </w:rPr>
        <w:t xml:space="preserve">самозащита работниками трудовых прав;</w:t>
      </w:r>
    </w:p>
    <w:p>
      <w:pPr>
        <w:spacing w:after="120"/>
        <w:ind w:firstLine="709"/>
      </w:pPr>
      <w:r>
        <w:rPr>
          <w:sz w:val="24"/>
        </w:rPr>
        <w:t xml:space="preserve">защита трудовых прав и законных интересов работников профессиональными союзами;</w:t>
      </w:r>
    </w:p>
    <w:p>
      <w:pPr>
        <w:spacing w:after="120"/>
        <w:ind w:firstLine="709"/>
      </w:pPr>
      <w:r>
        <w:rPr>
          <w:sz w:val="24"/>
        </w:rPr>
        <w:t xml:space="preserve"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судебная защита.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352</dc:title>
  <dc:creator>АРБИТРАЖ! · arbi.ru</dc:creator>
  <cp:lastModifiedBy>АРБИТРАЖ!</cp:lastModifiedBy>
  <dcterms:created xsi:type="dcterms:W3CDTF">2026-10-23T13:12:03.712Z</dcterms:created>
</cp:coreProperties>
</file>