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373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58. Защита трудовых прав и законных интересов работников профессиональными союзами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Путеводители по кадровым вопросам и трудовым спорам. Вопросы применения ст. 373 ТК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вопросам:</w:t>
      </w:r>
    </w:p>
    <w:p>
      <w:pPr>
        <w:spacing w:after="120"/>
        <w:ind w:firstLine="709"/>
      </w:pPr>
      <w:r>
        <w:rPr>
          <w:sz w:val="24"/>
        </w:rPr>
        <w:t xml:space="preserve">- Учет мнения выборного органа первичной профсоюзной организации при расторжении трудового договора с работниками - членами профсоюза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за неоднократное неисполнение обязанностей работника - члена профсоюза без учета мотивированного мнения первичной профорганизации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сокращению члена профсоюза через месяц после получения мнения профоргана</w:t>
      </w:r>
    </w:p>
    <w:p>
      <w:pPr>
        <w:spacing w:after="120"/>
        <w:ind w:firstLine="709"/>
      </w:pPr>
      <w:r>
        <w:rPr>
          <w:sz w:val="24"/>
        </w:rPr>
        <w:t xml:space="preserve">При принятии решения о возможном расторжении трудового договора в соответствии с пунктами 2 , 3 или 5 части первой статьи 81 настоящего Кодекса с работником, являющимся членом профессионального союза, работодатель направляет в выборный орган соответствующей первичной профсоюзной организации проект приказа, а также копии документов, являющихся основанием для принятия указанного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Выборный орган первичной профсоюзной организации в течение семи рабочих дней со дня получения проекта приказа и копий документов рассматривает этот вопрос и направляет работодателю свое мотивированное мнение в письменной форме. Мнение, не представленное в семидневный срок, работодателем не учитывается.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выборный орган первичной профсоюзной организации выразил несогласие с предполагаемым решением работодателя, он в течение трех рабочих дней проводит с работодателем или его представителем дополнительные консультации, результаты которых оформляются протоколом. При недостижении общего согласия по результатам консультаций работодатель по истечении десяти рабочих дней со дня направления в выборный орган первичной профсоюзной организации проекта приказа и копий документов имеет право принять окончательное решение, которое может быть обжаловано в соответствующую государственную инспекцию труда. Государственная инспекция труда в течение десяти дней со дня получения жалобы (заявления) рассматривает вопрос об увольнении и в случае признания его незаконным выдает работодателю обязательное для исполнения предписание о восстановлении работника на работе с оплатой вынужденного прогула.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Соблюдение вышеуказанной процедуры не лишает работника или представляющий его интересы выборный орган первичной профсоюзной организации права обжаловать увольнение непосредственно в суд , а работодателя - обжаловать в суд предписание государственной инспекции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имеет право расторгнуть трудовой договор не позднее одного месяца со дня получения мотивированного мнения выборного органа первичной профсоюзной организации. В указанный период не засчитываются периоды временной нетрудоспособности работника, пребывания его в отпуске и другие периоды отсутствия работника, когда за ним сохраняется место работы (должность).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373</dc:title>
  <dc:creator>АРБИТРАЖ! · arbi.ru</dc:creator>
  <cp:lastModifiedBy>АРБИТРАЖ!</cp:lastModifiedBy>
  <dcterms:created xsi:type="dcterms:W3CDTF">2026-10-23T04:38:32.832Z</dcterms:created>
</cp:coreProperties>
</file>