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374 ТК РФ</w:t>
      </w:r>
    </w:p>
    <w:p>
      <w:pPr>
        <w:spacing w:after="120"/>
        <w:ind w:firstLine="709"/>
      </w:pPr>
      <w:r>
        <w:rPr>
          <w:sz w:val="24"/>
        </w:rPr>
        <w:t xml:space="preserve">- Работник оспаривает увольнение по сокращению штата (численности)</w:t>
      </w:r>
    </w:p>
    <w:p>
      <w:pPr>
        <w:spacing w:after="120"/>
        <w:ind w:firstLine="709"/>
      </w:pPr>
      <w:r>
        <w:rPr>
          <w:sz w:val="24"/>
        </w:rPr>
        <w:t xml:space="preserve">Увольнение по основаниям, предусмотренным пунктом 2 или 3 части первой статьи 81 настоящего Кодекса, руководителей (их заместителей) выборных коллегиальных органов первичных профсоюзных организаций, выборных коллегиальных органов профсоюзных организаций структурных подразделений организаций (не ниже цеховых и приравненных к ним), не освобожденных от основной работы, допускается помимо общего порядка увольнения только с предварительного согласия соответствующего вышестоящего выборного профсоюзного органа.</w:t>
      </w:r>
    </w:p>
    <w:p>
      <w:pPr>
        <w:spacing w:after="120"/>
        <w:ind w:firstLine="709"/>
      </w:pPr>
      <w:r>
        <w:rPr>
          <w:sz w:val="24"/>
        </w:rPr>
        <w:t xml:space="preserve">В течение семи рабочих дней со дня получения от работодателя проекта приказа и копий документов, являющихся основанием для принятия решения об увольнении по основанию, предусмотренному пунктом 2 или 3 части первой статьи 81 настоящего Кодекса, работника из числа указанных в части первой настоящей статьи работников, соответствующий вышестоящий выборный профсоюзный орган рассматривает этот вопрос и представляет в письменной форме работодателю свое решение о согласии или несогласии с данным увольнением.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374 см. Постановление КС РФ от 03.06.2021 N 26-П.</w:t>
      </w:r>
    </w:p>
    <w:p>
      <w:pPr>
        <w:spacing w:after="120"/>
        <w:ind w:firstLine="709"/>
      </w:pPr>
      <w:r>
        <w:rPr>
          <w:sz w:val="24"/>
        </w:rPr>
        <w:t xml:space="preserve">Работодатель вправе произвести увольнение без учета решения соответствующего вышестоящего выборного профсоюзного органа в случае, если такое решение не представлено в установленный срок или если решение соответствующего вышестоящего выборного профсоюзного органа о несогласии с данным увольнением признано судом необоснованным на основании заявления работодателя.</w:t>
      </w:r>
    </w:p>
    <w:p>
      <w:pPr>
        <w:spacing w:after="120"/>
        <w:ind w:firstLine="709"/>
      </w:pPr>
      <w:r>
        <w:rPr>
          <w:sz w:val="24"/>
        </w:rPr>
        <w:t xml:space="preserve">Соблюдение 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о данном увольнении.</w:t>
      </w:r>
    </w:p>
    <w:p>
      <w:pPr>
        <w:spacing w:after="120"/>
        <w:ind w:firstLine="709"/>
      </w:pPr>
      <w:r>
        <w:rPr>
          <w:sz w:val="24"/>
        </w:rPr>
        <w:t xml:space="preserve">Увольнение по основанию, предусмотренному пунктом 5 части первой статьи 81 настоящего Кодекса, работников, указанных в части первой настоящей статьи, допускается помимо общего порядка увольнения только с учетом мотивированного мнения соответствующего вышестоящего выборного профсоюзного органа.</w:t>
      </w:r>
    </w:p>
    <w:p>
      <w:pPr>
        <w:spacing w:after="120"/>
        <w:ind w:firstLine="709"/>
      </w:pPr>
      <w:r>
        <w:rPr>
          <w:sz w:val="24"/>
        </w:rPr>
        <w:t xml:space="preserve">В течение семи рабочих дней со дня получения от работодателя проекта приказа и копий документов, являющихся основанием для принятия решения об увольнении по основанию, предусмотренному пунктом 5 части первой статьи 81 настоящего Кодекса, работника из числа указанных в части первой настоящей статьи работников, соответствующий вышестоящий выборный профсоюзный орган рассматривает этот вопрос и представляет в письменной форме работодателю свое мотивированное мнение.</w:t>
      </w:r>
    </w:p>
    <w:p>
      <w:pPr>
        <w:spacing w:after="120"/>
        <w:ind w:firstLine="709"/>
      </w:pPr>
      <w:r>
        <w:rPr>
          <w:sz w:val="24"/>
        </w:rPr>
        <w:t xml:space="preserve">Работодатель вправе произвести увольнение без учета мотивированного мнения соответствующего вышестоящего выборного профсоюзного органа в случае, если такое мнение не представлено в установленный срок.</w:t>
      </w:r>
    </w:p>
    <w:p>
      <w:pPr>
        <w:spacing w:after="120"/>
        <w:ind w:firstLine="709"/>
      </w:pPr>
      <w:r>
        <w:rPr>
          <w:sz w:val="24"/>
        </w:rPr>
        <w:t xml:space="preserve">Если соответствующий вышестоящий выборный профсоюзный орган выразил несогласие с предполагаемым решением работодателя, в течение трех рабочих дней стороны вправе провести дополнительные консультации, результаты которых оформляются протоколом.</w:t>
      </w:r>
    </w:p>
    <w:p>
      <w:pPr>
        <w:spacing w:after="120"/>
        <w:ind w:firstLine="709"/>
      </w:pPr>
      <w:r>
        <w:rPr>
          <w:sz w:val="24"/>
        </w:rPr>
        <w:t xml:space="preserve">При недостижении общего согласия в результате дополнительных консультаций работодатель по истечении десяти рабочих дней со дня получения соответствующим вышестоящим выборным профсоюзным органом проекта приказа и копий документов, являющихся основанием для принятия решения об увольнении работника, имеет право принять окончательное решение, которое может быть обжаловано этим работником или представляющим его интересы выборным профсоюзным органом в соответствующую государственную инспекцию труда.</w:t>
      </w:r>
    </w:p>
    <w:p>
      <w:pPr>
        <w:spacing w:after="120"/>
        <w:ind w:firstLine="709"/>
      </w:pPr>
      <w:r>
        <w:rPr>
          <w:sz w:val="24"/>
        </w:rPr>
        <w:t xml:space="preserve">В течение десяти рабочих дней со дня получения жалобы (заявления) работника или представляющего его интересы выборного профсоюзного органа государственная инспекция труда рассматривает вопрос о данном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прогула.</w:t>
      </w:r>
    </w:p>
    <w:p>
      <w:pPr>
        <w:spacing w:after="120"/>
        <w:ind w:firstLine="709"/>
      </w:pPr>
      <w:r>
        <w:rPr>
          <w:sz w:val="24"/>
        </w:rPr>
        <w:t xml:space="preserve">Соблюдение указанной процедуры не лишает работника или представляющий его интересы выборный профсоюзный орган права обжаловать данное увольнение непосредственно в суд и не лишает работодателя права обжаловать в суд предписание государственной инспекции труда.</w:t>
      </w:r>
    </w:p>
    <w:p>
      <w:pPr>
        <w:spacing w:after="120"/>
        <w:ind w:firstLine="709"/>
      </w:pPr>
      <w:r>
        <w:rPr>
          <w:sz w:val="24"/>
        </w:rPr>
        <w:t xml:space="preserve">Работодатель вправе произвести увольнение по основанию, предусмотренному пунктом 2 , 3 или 5 части первой статьи 81 настоящего Кодекса, работника из числа указанных в части первой настоящей статьи работников в течение одного месяца со дня получения решения о согласии с данным увольнением или мотивированного мнения соответствующего вышестоящего выборного профсоюзного органа, либо истечения установленного срока представления таких решения или мотивированного мнения, либо вступления в силу решения суда о признании необоснованным несогласия соответствующего вышестоящего выборного профсоюзного органа с данным увольнением. В установленный срок не засчитываются периоды временной нетрудоспособности работника, пребывания его в отпуске и другие периоды отсутствия работника, когда за ним сохраняется место работы (должность).</w:t>
      </w:r>
    </w:p>
    <w:p>
      <w:pPr>
        <w:spacing w:after="120"/>
        <w:ind w:firstLine="709"/>
      </w:pPr>
      <w:r>
        <w:rPr>
          <w:sz w:val="24"/>
        </w:rPr>
        <w:t xml:space="preserve">При отсутствии соответствующего вышестоящего выборного профсоюзного органа увольнение по основаниям, предусмотренным пунктом 2 , 3 или 5 части первой статьи 81 настоящего Кодекса, работников, указанных в части первой настоящей статьи, производится с соблюдением порядка, установленного статьей 373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Члены выборных коллегиальных органов профсоюзных организаций, не освобожденные от основной работы, освобождаются от нее для участия в качестве делегатов в работе созываемых профессиональными союзами съездов, конференций, участия в работе выборных коллегиальных органов профессиональных союзов, а в случаях, если это предусмотрено коллективным договором, также на время краткосрочной профсоюзной учебы. Условия освобождения от работы и порядок оплаты времени участия в этих мероприятиях определяются коллективным договором, соглашением.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374</dc:title>
  <dc:creator>АРБИТРАЖ! · arbi.ru</dc:creator>
  <cp:lastModifiedBy>АРБИТРАЖ!</cp:lastModifiedBy>
  <dcterms:created xsi:type="dcterms:W3CDTF">2026-10-23T05:33:35.830Z</dcterms:created>
</cp:coreProperties>
</file>