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399</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61. Рассмотрение и разрешение коллективных трудовых споров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Правом выдвижения требований обладают работники и их представители, определенные в соответствии со статьями 29 - 31 и частью пятой статьи 40 настоящего Кодекса.</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Требования, выдвинутые работниками и (или) представительным органом работников организации (филиала, представительства или иного обособленного структурного подразделения), индивидуального предпринимателя, утверждаются на соответствующем собрании (конференции) работников, излагаются в письменной форме и направляются работодателю представительным органом работников, уполномоченным ими на разрешение коллективного трудового спора.</w:t>
      </w:r>
    </w:p>
    <w:p>
      <w:pPr>
        <w:spacing w:after="120"/>
        <w:ind w:firstLine="709"/>
      </w:pPr>
      <w:r>
        <w:rPr>
          <w:sz w:val="24"/>
        </w:rPr>
        <w:t xml:space="preserve">(в ред. Федеральных законов от 30.06.2006 N 90-ФЗ , от 22.11.2011 N 334-ФЗ )</w:t>
      </w:r>
    </w:p>
    <w:p>
      <w:pPr>
        <w:spacing w:after="120"/>
        <w:ind w:firstLine="709"/>
      </w:pPr>
      <w:r>
        <w:rPr>
          <w:sz w:val="24"/>
        </w:rPr>
        <w:t xml:space="preserve">(см. текст в предыдущей редакции )</w:t>
      </w:r>
    </w:p>
    <w:p>
      <w:pPr>
        <w:spacing w:after="120"/>
        <w:ind w:firstLine="709"/>
      </w:pPr>
      <w:r>
        <w:rPr>
          <w:sz w:val="24"/>
        </w:rPr>
        <w:t xml:space="preserve">Собрание работников считается правомочным, если на нем присутствует более половины работающих. Конференция считается правомочной, если на ней присутствует не менее двух третей избранных делегатов. Решение об утверждении выдвинутых требований принимается большинством голосов работников (делегатов),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выдвинутых им требований.</w:t>
      </w:r>
    </w:p>
    <w:p>
      <w:pPr>
        <w:spacing w:after="120"/>
        <w:ind w:firstLine="709"/>
      </w:pPr>
      <w:r>
        <w:rPr>
          <w:sz w:val="24"/>
        </w:rPr>
        <w:t xml:space="preserve">(в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Работодатель обязан предоставить работникам или представителям работников необходимое помещение для проведения собрания (конференции) по выдвижению требований и не вправе препятствовать его (ее) проведению.</w:t>
      </w:r>
    </w:p>
    <w:p>
      <w:pPr>
        <w:spacing w:after="120"/>
        <w:ind w:firstLine="709"/>
      </w:pPr>
      <w:r>
        <w:rPr>
          <w:sz w:val="24"/>
        </w:rPr>
        <w:t xml:space="preserve">Часть пятая утратила силу. - Федеральный закон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Требования профессиональных союзов и их объединений (общероссийских и межрегиональных профессиональных союзов, их территориальных организаций, объединений профессиональных союзов и объединений территориальных организаций профессиональных союзов) выдвигаются их выборными коллегиальными органами, уполномоченными на это уставами профессиональных союзов и уставами их объединений, и направляются указанными органами соответствующим сторонам социального партнерства.</w:t>
      </w:r>
    </w:p>
    <w:p>
      <w:pPr>
        <w:spacing w:after="120"/>
        <w:ind w:firstLine="709"/>
      </w:pPr>
      <w:r>
        <w:rPr>
          <w:sz w:val="24"/>
        </w:rPr>
        <w:t xml:space="preserve">(часть шестая в ред. Федерального закона от 22.11.2011 N 334-ФЗ)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Требования (копия требований) могут быть направлены (может быть направлена) в соответствующий государственный орган по урегулированию коллективных трудовых споров, в том числе в форме электронного документа. В этом случае государственный орган по урегулированию коллективных трудовых споров обязан проверить получение требований (копии требований) другой стороной коллективного трудового спора.</w:t>
      </w:r>
    </w:p>
    <w:p>
      <w:pPr>
        <w:spacing w:after="120"/>
        <w:ind w:firstLine="709"/>
      </w:pPr>
      <w:r>
        <w:rPr>
          <w:sz w:val="24"/>
        </w:rPr>
        <w:t xml:space="preserve">(часть седьмая в ред. Федерального закона от 27.07.2010 N 227-ФЗ)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399</dc:title>
  <dc:creator>АРБИТРАЖ! · arbi.ru</dc:creator>
  <cp:lastModifiedBy>АРБИТРАЖ!</cp:lastModifiedBy>
  <dcterms:created xsi:type="dcterms:W3CDTF">2026-10-23T14:32:05.716Z</dcterms:created>
</cp:coreProperties>
</file>