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Государственными органами по урегулированию коллективных трудовых споров являются федеральный орган исполнительной власти, осуществляющий функции по оказанию государственных услуг в сфере урегулирования коллективных трудовых споров, и органы исполнительной власти субъектов Российской Федерации, участвующие в урегулировании коллективных трудовых споров.</w:t>
      </w:r>
    </w:p>
    <w:p>
      <w:pPr>
        <w:spacing w:after="120"/>
        <w:ind w:firstLine="709"/>
      </w:pPr>
      <w:r>
        <w:rPr>
          <w:sz w:val="24"/>
        </w:rPr>
        <w:t xml:space="preserve">Федеральный орган исполнительной власти, осуществляющий функции по оказанию государственных услуг в сфере урегулирования коллективных трудовых споров:</w:t>
      </w:r>
    </w:p>
    <w:p>
      <w:pPr>
        <w:spacing w:after="120"/>
        <w:ind w:firstLine="709"/>
      </w:pPr>
      <w:r>
        <w:rPr>
          <w:sz w:val="24"/>
        </w:rPr>
        <w:t xml:space="preserve">производит уведомительную регистрацию коллективных трудовых споров по поводу заключения, изменения и выполнения соглашений, заключаемых на федеральном уровне социального партнерства, коллективных трудовых споров в федеральных государственных органах, федеральных государственных учреждениях, федеральных государственных унитарных предприятиях, а также коллективных трудовых споров, возникающих в случаях, когда в соответствии с частями первой и второй статьи 413 настоящего Кодекса в целях разрешения коллективного трудового спора забастовка не может быть проведена;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содействует урегулированию указанных коллективных трудовых споров;</w:t>
      </w:r>
    </w:p>
    <w:p>
      <w:pPr>
        <w:spacing w:after="120"/>
        <w:ind w:firstLine="709"/>
      </w:pPr>
      <w:r>
        <w:rPr>
          <w:sz w:val="24"/>
        </w:rPr>
        <w:t xml:space="preserve">ведет базу данных по учету трудовых арбитров;</w:t>
      </w:r>
    </w:p>
    <w:p>
      <w:pPr>
        <w:spacing w:after="120"/>
        <w:ind w:firstLine="709"/>
      </w:pPr>
      <w:r>
        <w:rPr>
          <w:sz w:val="24"/>
        </w:rPr>
        <w:t xml:space="preserve">организует подготовку трудовых арбитров.</w:t>
      </w:r>
    </w:p>
    <w:p>
      <w:pPr>
        <w:spacing w:after="120"/>
        <w:ind w:firstLine="709"/>
      </w:pPr>
      <w:r>
        <w:rPr>
          <w:sz w:val="24"/>
        </w:rPr>
        <w:t xml:space="preserve">Органы исполнительной власти субъектов Российской Федерации, участвующие в урегулировании коллективных трудовых споров:</w:t>
      </w:r>
    </w:p>
    <w:p>
      <w:pPr>
        <w:spacing w:after="120"/>
        <w:ind w:firstLine="709"/>
      </w:pPr>
      <w:r>
        <w:rPr>
          <w:sz w:val="24"/>
        </w:rPr>
        <w:t xml:space="preserve">производят уведомительную регистрацию коллективных трудовых споров, за исключением коллективных трудовых споров, указанных в части второй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содействуют урегулированию указанных коллективных трудовых споров.</w:t>
      </w:r>
    </w:p>
    <w:p>
      <w:pPr>
        <w:spacing w:after="120"/>
        <w:ind w:firstLine="709"/>
      </w:pPr>
      <w:r>
        <w:rPr>
          <w:sz w:val="24"/>
        </w:rPr>
        <w:t xml:space="preserve">Государственные органы по урегулированию коллективных трудовых споров в пределах своих полномочий:</w:t>
      </w:r>
    </w:p>
    <w:p>
      <w:pPr>
        <w:spacing w:after="120"/>
        <w:ind w:firstLine="709"/>
      </w:pPr>
      <w:r>
        <w:rPr>
          <w:sz w:val="24"/>
        </w:rPr>
        <w:t xml:space="preserve">проверяют в случае необходимости полномочия представителей сторон коллективного трудового спора;</w:t>
      </w:r>
    </w:p>
    <w:p>
      <w:pPr>
        <w:spacing w:after="120"/>
        <w:ind w:firstLine="709"/>
      </w:pPr>
      <w:r>
        <w:rPr>
          <w:sz w:val="24"/>
        </w:rPr>
        <w:t xml:space="preserve">выявляют, анализируют и обобщают причины возникновения коллективных трудовых споров, подготавливают предложения по их устранению;</w:t>
      </w:r>
    </w:p>
    <w:p>
      <w:pPr>
        <w:spacing w:after="120"/>
        <w:ind w:firstLine="709"/>
      </w:pPr>
      <w:r>
        <w:rPr>
          <w:sz w:val="24"/>
        </w:rPr>
        <w:t xml:space="preserve">оказывают методическую помощь сторонам коллективного трудового спора на всех этапах его рассмотрения и разрешения;</w:t>
      </w:r>
    </w:p>
    <w:p>
      <w:pPr>
        <w:spacing w:after="120"/>
        <w:ind w:firstLine="709"/>
      </w:pPr>
      <w:r>
        <w:rPr>
          <w:sz w:val="24"/>
        </w:rPr>
        <w:t xml:space="preserve">организуют в установленном порядке финансирование примирительных процедур.</w:t>
      </w:r>
    </w:p>
    <w:p>
      <w:pPr>
        <w:spacing w:after="120"/>
        <w:ind w:firstLine="709"/>
      </w:pPr>
      <w:r>
        <w:rPr>
          <w:sz w:val="24"/>
        </w:rPr>
        <w:t xml:space="preserve">Государственные органы по урегулированию коллективных трудовых споров при организации работы по урегулированию коллективных трудовых споров взаимодействуют с представителями работников и работодателей.</w:t>
      </w:r>
    </w:p>
    <w:p>
      <w:pPr>
        <w:spacing w:after="120"/>
        <w:ind w:firstLine="709"/>
      </w:pPr>
      <w:r>
        <w:rPr>
          <w:sz w:val="24"/>
        </w:rPr>
        <w:t xml:space="preserve">Работники государственных органов по урегулированию коллективных трудовых споров имеют право в порядке, установленном федеральными законами и иными нормативными правовыми актами Российской Федерации, беспрепятственно при предъявлении удостоверения установленного образца посещать любых работодателей (организации независимо от их организационно-правовых форм и форм собственности, а также работодателей - физических лиц) в целях урегулирования коллективных трудовых споров, выявления и устранения причин, порождающих эти споры.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407</dc:title>
  <dc:creator>АРБИТРАЖ! · arbi.ru</dc:creator>
  <cp:lastModifiedBy>АРБИТРАЖ!</cp:lastModifiedBy>
  <dcterms:created xsi:type="dcterms:W3CDTF">2026-10-23T22:30:58.319Z</dcterms:created>
</cp:coreProperties>
</file>