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1. Уголовно-процессуальное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Производство по уголовным делам о преступлениях, совершенных иностранными гражданами или лицами без гражданства на территории Российской Федерации, ведется в соответствии с правилами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1.1. В случаях, предусмотренных частью третьей статьи 12 Уголовного кодекса Российской Федерации, отдельные процессуальные действия за пределами территории Российской Федерации в отношении иностранных граждан и лиц без гражданства могут проводиться в соответствии с требованиями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06.07.2016 N 375-ФЗ)</w:t>
      </w:r>
    </w:p>
    <w:p>
      <w:pPr>
        <w:spacing w:after="120"/>
        <w:ind w:firstLine="709"/>
      </w:pPr>
      <w:r>
        <w:rPr>
          <w:sz w:val="24"/>
        </w:rPr>
        <w:t xml:space="preserve">2. Процессуальные действия, предусмотренные настоящим Кодексом, в отношении лиц, пользующихся иммунитетом от таких действий в соответствии с общепризнанными принципами и нормами международного права и международными договорами Российской Федерации, производятся с согласия иностранного государства, на службе которого находится или находилось лицо, пользующееся иммунитетом, или международной организации, членом персонала которой оно является или являлось. Информация о том, пользуется ли соответствующее лицо иммунитетом и каков объем такого иммунитета, предоставляется Министерством иностранных дел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04.03.2008 N 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</dc:title>
  <dc:creator>АРБИТРАЖ! · arbi.ru</dc:creator>
  <cp:lastModifiedBy>АРБИТРАЖ!</cp:lastModifiedBy>
  <dcterms:created xsi:type="dcterms:W3CDTF">2026-10-27T22:32:02.786Z</dcterms:created>
</cp:coreProperties>
</file>